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9D32DA" w:rsidRDefault="00771902">
      <w:pPr>
        <w:rPr>
          <w:rFonts w:ascii="Corbel" w:hAnsi="Corbel"/>
          <w:lang w:val="nl-BE"/>
        </w:rPr>
      </w:pPr>
    </w:p>
    <w:tbl>
      <w:tblPr>
        <w:tblStyle w:val="Tabelraster"/>
        <w:tblW w:w="14567" w:type="dxa"/>
        <w:tblLook w:val="04A0" w:firstRow="1" w:lastRow="0" w:firstColumn="1" w:lastColumn="0" w:noHBand="0" w:noVBand="1"/>
      </w:tblPr>
      <w:tblGrid>
        <w:gridCol w:w="7196"/>
        <w:gridCol w:w="7371"/>
      </w:tblGrid>
      <w:tr w:rsidR="00771902" w:rsidRPr="009D32DA" w:rsidTr="000656E2">
        <w:tc>
          <w:tcPr>
            <w:tcW w:w="14567" w:type="dxa"/>
            <w:gridSpan w:val="2"/>
          </w:tcPr>
          <w:p w:rsidR="00771902" w:rsidRPr="009D32DA" w:rsidRDefault="00771902" w:rsidP="00E30BB9">
            <w:pPr>
              <w:rPr>
                <w:rFonts w:ascii="Corbel" w:hAnsi="Corbel"/>
                <w:b/>
                <w:lang w:val="nl-BE"/>
              </w:rPr>
            </w:pPr>
            <w:r w:rsidRPr="009D32DA">
              <w:rPr>
                <w:rFonts w:ascii="Corbel" w:hAnsi="Corbel"/>
                <w:b/>
                <w:noProof/>
              </w:rPr>
              <w:drawing>
                <wp:anchor distT="0" distB="0" distL="114300" distR="114300" simplePos="0" relativeHeight="251667456" behindDoc="1" locked="0" layoutInCell="1" allowOverlap="1" wp14:anchorId="29429B00" wp14:editId="7B4121DE">
                  <wp:simplePos x="0" y="0"/>
                  <wp:positionH relativeFrom="column">
                    <wp:posOffset>7914005</wp:posOffset>
                  </wp:positionH>
                  <wp:positionV relativeFrom="paragraph">
                    <wp:posOffset>104775</wp:posOffset>
                  </wp:positionV>
                  <wp:extent cx="963295" cy="292735"/>
                  <wp:effectExtent l="0" t="0" r="8255" b="0"/>
                  <wp:wrapTight wrapText="bothSides">
                    <wp:wrapPolygon edited="0">
                      <wp:start x="1281" y="0"/>
                      <wp:lineTo x="0" y="0"/>
                      <wp:lineTo x="0" y="18273"/>
                      <wp:lineTo x="1709" y="19679"/>
                      <wp:lineTo x="20931" y="19679"/>
                      <wp:lineTo x="21358" y="5623"/>
                      <wp:lineTo x="21358" y="0"/>
                      <wp:lineTo x="20076" y="0"/>
                      <wp:lineTo x="1281"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14:sizeRelH relativeFrom="page">
                    <wp14:pctWidth>0</wp14:pctWidth>
                  </wp14:sizeRelH>
                  <wp14:sizeRelV relativeFrom="page">
                    <wp14:pctHeight>0</wp14:pctHeight>
                  </wp14:sizeRelV>
                </wp:anchor>
              </w:drawing>
            </w:r>
          </w:p>
          <w:p w:rsidR="00771902" w:rsidRPr="00125D9D" w:rsidRDefault="00771902" w:rsidP="00125D9D">
            <w:pPr>
              <w:rPr>
                <w:rFonts w:ascii="Corbel" w:hAnsi="Corbel"/>
                <w:b/>
                <w:lang w:val="nl-BE"/>
              </w:rPr>
            </w:pPr>
            <w:r w:rsidRPr="00125D9D">
              <w:rPr>
                <w:rFonts w:ascii="Corbel" w:hAnsi="Corbel"/>
                <w:b/>
                <w:lang w:val="nl-BE"/>
              </w:rPr>
              <w:t>V</w:t>
            </w:r>
            <w:r w:rsidR="00B72C4A" w:rsidRPr="00125D9D">
              <w:rPr>
                <w:rFonts w:ascii="Corbel" w:hAnsi="Corbel"/>
                <w:b/>
                <w:lang w:val="nl-BE"/>
              </w:rPr>
              <w:t>ASTZETTEN</w:t>
            </w:r>
            <w:r w:rsidRPr="00125D9D">
              <w:rPr>
                <w:rFonts w:ascii="Corbel" w:hAnsi="Corbel"/>
                <w:b/>
                <w:lang w:val="nl-BE"/>
              </w:rPr>
              <w:t xml:space="preserve"> </w:t>
            </w:r>
            <w:r w:rsidR="0010215C" w:rsidRPr="00125D9D">
              <w:rPr>
                <w:rFonts w:ascii="Corbel" w:hAnsi="Corbel"/>
                <w:b/>
                <w:lang w:val="nl-BE"/>
              </w:rPr>
              <w:t>(15’)</w:t>
            </w:r>
          </w:p>
          <w:p w:rsidR="00771902" w:rsidRPr="009D32DA" w:rsidRDefault="00771902" w:rsidP="00771902">
            <w:pPr>
              <w:rPr>
                <w:rFonts w:ascii="Corbel" w:hAnsi="Corbel"/>
                <w:b/>
                <w:lang w:val="nl-BE"/>
              </w:rPr>
            </w:pPr>
          </w:p>
        </w:tc>
      </w:tr>
      <w:tr w:rsidR="00053AAB" w:rsidRPr="009D32DA" w:rsidTr="000656E2">
        <w:tc>
          <w:tcPr>
            <w:tcW w:w="7196" w:type="dxa"/>
          </w:tcPr>
          <w:p w:rsidR="00053AAB" w:rsidRPr="009D32DA" w:rsidRDefault="00053AAB" w:rsidP="00E30BB9">
            <w:pPr>
              <w:rPr>
                <w:rFonts w:ascii="Corbel" w:hAnsi="Corbel"/>
                <w:lang w:val="en-GB"/>
              </w:rPr>
            </w:pPr>
            <w:r w:rsidRPr="009D32DA">
              <w:rPr>
                <w:rFonts w:ascii="Corbel" w:hAnsi="Corbel"/>
                <w:lang w:val="en-GB"/>
              </w:rPr>
              <w:t>WAT ZAL JE DOEN</w:t>
            </w:r>
          </w:p>
        </w:tc>
        <w:tc>
          <w:tcPr>
            <w:tcW w:w="7371" w:type="dxa"/>
          </w:tcPr>
          <w:p w:rsidR="00053AAB" w:rsidRPr="009D32DA" w:rsidRDefault="00053AAB" w:rsidP="00E30BB9">
            <w:pPr>
              <w:rPr>
                <w:rFonts w:ascii="Corbel" w:hAnsi="Corbel"/>
                <w:lang w:val="en-GB"/>
              </w:rPr>
            </w:pPr>
            <w:r w:rsidRPr="009D32DA">
              <w:rPr>
                <w:rFonts w:ascii="Corbel" w:hAnsi="Corbel"/>
                <w:lang w:val="en-GB"/>
              </w:rPr>
              <w:t>WAT ZAL JE ZEGGEN</w:t>
            </w:r>
          </w:p>
        </w:tc>
      </w:tr>
      <w:tr w:rsidR="00053AAB" w:rsidRPr="009D32DA" w:rsidTr="000656E2">
        <w:tc>
          <w:tcPr>
            <w:tcW w:w="7196" w:type="dxa"/>
          </w:tcPr>
          <w:p w:rsidR="00053AAB" w:rsidRPr="009D32DA" w:rsidRDefault="00053AAB" w:rsidP="00053AAB">
            <w:pPr>
              <w:rPr>
                <w:rFonts w:ascii="Corbel" w:hAnsi="Corbel"/>
                <w:lang w:val="nl-BE"/>
              </w:rPr>
            </w:pPr>
            <w:r w:rsidRPr="009D32DA">
              <w:rPr>
                <w:rFonts w:ascii="Corbel" w:hAnsi="Corbel"/>
                <w:lang w:val="nl-BE"/>
              </w:rPr>
              <w:t>Leerlingen krijgen in groepjes van 4</w:t>
            </w:r>
            <w:r w:rsidR="000A3717" w:rsidRPr="009D32DA">
              <w:rPr>
                <w:rFonts w:ascii="Corbel" w:hAnsi="Corbel"/>
                <w:lang w:val="nl-BE"/>
              </w:rPr>
              <w:t xml:space="preserve">/5 </w:t>
            </w:r>
            <w:r w:rsidRPr="009D32DA">
              <w:rPr>
                <w:rFonts w:ascii="Corbel" w:hAnsi="Corbel"/>
                <w:lang w:val="nl-BE"/>
              </w:rPr>
              <w:t xml:space="preserve"> opdrachten en moeten oorzaken vinden in de omgeving voor de verandering van het in vet gedrukte object/ </w:t>
            </w:r>
            <w:r w:rsidR="00EC480A" w:rsidRPr="009D32DA">
              <w:rPr>
                <w:rFonts w:ascii="Corbel" w:hAnsi="Corbel"/>
                <w:lang w:val="nl-BE"/>
              </w:rPr>
              <w:t xml:space="preserve">de in vet gedrukte </w:t>
            </w:r>
            <w:r w:rsidRPr="009D32DA">
              <w:rPr>
                <w:rFonts w:ascii="Corbel" w:hAnsi="Corbel"/>
                <w:lang w:val="nl-BE"/>
              </w:rPr>
              <w:t xml:space="preserve">persoon. </w:t>
            </w:r>
          </w:p>
          <w:p w:rsidR="00053AAB" w:rsidRPr="009D32DA" w:rsidRDefault="00053AAB" w:rsidP="00053AAB">
            <w:pPr>
              <w:rPr>
                <w:rFonts w:ascii="Corbel" w:hAnsi="Corbel"/>
                <w:lang w:val="nl-BE"/>
              </w:rPr>
            </w:pPr>
            <w:r w:rsidRPr="009D32DA">
              <w:rPr>
                <w:rFonts w:ascii="Corbel" w:hAnsi="Corbel"/>
                <w:lang w:val="nl-BE"/>
              </w:rPr>
              <w:t>Je loopt rond</w:t>
            </w:r>
            <w:r w:rsidR="00F20A40" w:rsidRPr="009D32DA">
              <w:rPr>
                <w:rFonts w:ascii="Corbel" w:hAnsi="Corbel"/>
                <w:lang w:val="nl-BE"/>
              </w:rPr>
              <w:t xml:space="preserve">, je luistert </w:t>
            </w:r>
            <w:r w:rsidRPr="009D32DA">
              <w:rPr>
                <w:rFonts w:ascii="Corbel" w:hAnsi="Corbel"/>
                <w:lang w:val="nl-BE"/>
              </w:rPr>
              <w:t xml:space="preserve">en </w:t>
            </w:r>
            <w:r w:rsidR="00F20A40" w:rsidRPr="009D32DA">
              <w:rPr>
                <w:rFonts w:ascii="Corbel" w:hAnsi="Corbel"/>
                <w:lang w:val="nl-BE"/>
              </w:rPr>
              <w:t xml:space="preserve">je </w:t>
            </w:r>
            <w:r w:rsidRPr="009D32DA">
              <w:rPr>
                <w:rFonts w:ascii="Corbel" w:hAnsi="Corbel"/>
                <w:lang w:val="nl-BE"/>
              </w:rPr>
              <w:t xml:space="preserve">neemt deel aan de dialoog als die stilvalt. </w:t>
            </w:r>
          </w:p>
          <w:p w:rsidR="00053AAB" w:rsidRPr="009D32DA" w:rsidRDefault="00053AAB" w:rsidP="00053AAB">
            <w:pPr>
              <w:rPr>
                <w:rFonts w:ascii="Corbel" w:hAnsi="Corbel"/>
                <w:lang w:val="nl-BE"/>
              </w:rPr>
            </w:pPr>
            <w:r w:rsidRPr="009D32DA">
              <w:rPr>
                <w:rFonts w:ascii="Corbel" w:hAnsi="Corbel"/>
                <w:lang w:val="nl-BE"/>
              </w:rPr>
              <w:t xml:space="preserve">Je gebruikt in je dialoog </w:t>
            </w:r>
            <w:r w:rsidR="00F20A40" w:rsidRPr="009D32DA">
              <w:rPr>
                <w:rFonts w:ascii="Corbel" w:hAnsi="Corbel"/>
                <w:lang w:val="nl-BE"/>
              </w:rPr>
              <w:t xml:space="preserve">consequent </w:t>
            </w:r>
            <w:r w:rsidRPr="009D32DA">
              <w:rPr>
                <w:rFonts w:ascii="Corbel" w:hAnsi="Corbel"/>
                <w:lang w:val="nl-BE"/>
              </w:rPr>
              <w:t xml:space="preserve">de redenering van de wetenschapper: </w:t>
            </w:r>
            <w:r w:rsidRPr="009D32DA">
              <w:rPr>
                <w:rFonts w:ascii="Corbel" w:hAnsi="Corbel"/>
                <w:i/>
                <w:lang w:val="nl-BE"/>
              </w:rPr>
              <w:t>Wat verandert er? Wat in de omgeving veroorzaakt de verandering?</w:t>
            </w:r>
          </w:p>
          <w:p w:rsidR="00FE3693" w:rsidRPr="009D32DA" w:rsidRDefault="00FE3693" w:rsidP="00053AAB">
            <w:pPr>
              <w:rPr>
                <w:rFonts w:ascii="Corbel" w:hAnsi="Corbel"/>
                <w:lang w:val="nl-BE"/>
              </w:rPr>
            </w:pPr>
          </w:p>
          <w:p w:rsidR="000A3717" w:rsidRPr="009D32DA" w:rsidRDefault="00FE3693" w:rsidP="00053AAB">
            <w:pPr>
              <w:rPr>
                <w:rFonts w:ascii="Corbel" w:hAnsi="Corbel"/>
                <w:lang w:val="nl-BE"/>
              </w:rPr>
            </w:pPr>
            <w:r w:rsidRPr="009D32DA">
              <w:rPr>
                <w:rFonts w:ascii="Corbel" w:hAnsi="Corbel"/>
                <w:lang w:val="nl-BE"/>
              </w:rPr>
              <w:t xml:space="preserve">Je loopt rond en vraagt hen uit te leggen wat er met het voorwerp/ de persoon gebeurt en hoe de linkt met de krachten die ze getekend hebben. Je interpreteert het effect van de krachten die ze getekend hebben letterlijk. </w:t>
            </w:r>
          </w:p>
          <w:p w:rsidR="008E20A7" w:rsidRPr="009D32DA" w:rsidRDefault="008E20A7" w:rsidP="00FE3693">
            <w:pPr>
              <w:rPr>
                <w:rFonts w:ascii="Corbel" w:hAnsi="Corbel"/>
                <w:lang w:val="nl-BE"/>
              </w:rPr>
            </w:pPr>
          </w:p>
          <w:p w:rsidR="00053AAB" w:rsidRPr="009D32DA" w:rsidRDefault="00053AAB" w:rsidP="00FE3693">
            <w:pPr>
              <w:rPr>
                <w:rFonts w:ascii="Corbel" w:hAnsi="Corbel"/>
                <w:lang w:val="nl-BE"/>
              </w:rPr>
            </w:pPr>
            <w:r w:rsidRPr="009D32DA">
              <w:rPr>
                <w:rFonts w:ascii="Corbel" w:hAnsi="Corbel"/>
                <w:lang w:val="nl-BE"/>
              </w:rPr>
              <w:t xml:space="preserve">Bespreek samen met de klas de </w:t>
            </w:r>
            <w:r w:rsidR="00FE3693" w:rsidRPr="009D32DA">
              <w:rPr>
                <w:rFonts w:ascii="Corbel" w:hAnsi="Corbel"/>
                <w:lang w:val="nl-BE"/>
              </w:rPr>
              <w:t>oplossingen. Verwijs ook terug naar verkeerde oplossingen en bespreek ze.</w:t>
            </w:r>
          </w:p>
        </w:tc>
        <w:tc>
          <w:tcPr>
            <w:tcW w:w="7371" w:type="dxa"/>
          </w:tcPr>
          <w:p w:rsidR="00053AAB" w:rsidRPr="009D32DA" w:rsidRDefault="00053AAB" w:rsidP="00053AAB">
            <w:pPr>
              <w:rPr>
                <w:rFonts w:ascii="Corbel" w:hAnsi="Corbel"/>
                <w:i/>
                <w:lang w:val="nl-BE"/>
              </w:rPr>
            </w:pPr>
          </w:p>
          <w:p w:rsidR="00053AAB" w:rsidRPr="009D32DA" w:rsidRDefault="00053AAB" w:rsidP="00053AAB">
            <w:pPr>
              <w:rPr>
                <w:rFonts w:ascii="Corbel" w:hAnsi="Corbel"/>
                <w:b/>
                <w:i/>
                <w:lang w:val="nl-BE"/>
              </w:rPr>
            </w:pPr>
            <w:r w:rsidRPr="009D32DA">
              <w:rPr>
                <w:rFonts w:ascii="Corbel" w:hAnsi="Corbel"/>
                <w:b/>
                <w:i/>
                <w:lang w:val="nl-BE"/>
              </w:rPr>
              <w:t>Opdracht 1</w:t>
            </w:r>
            <w:r w:rsidR="000A3717" w:rsidRPr="009D32DA">
              <w:rPr>
                <w:rFonts w:ascii="Corbel" w:hAnsi="Corbel"/>
                <w:b/>
                <w:i/>
                <w:lang w:val="nl-BE"/>
              </w:rPr>
              <w:t xml:space="preserve"> (</w:t>
            </w:r>
            <w:r w:rsidR="000A3717" w:rsidRPr="009D32DA">
              <w:rPr>
                <w:rFonts w:ascii="Corbel" w:hAnsi="Corbel"/>
                <w:i/>
                <w:lang w:val="nl-BE"/>
              </w:rPr>
              <w:t>zie ook afbeeldingen</w:t>
            </w:r>
            <w:r w:rsidR="00903560" w:rsidRPr="009D32DA">
              <w:rPr>
                <w:rFonts w:ascii="Corbel" w:hAnsi="Corbel"/>
                <w:i/>
                <w:lang w:val="nl-BE"/>
              </w:rPr>
              <w:t xml:space="preserve"> + uitwisbare stiften</w:t>
            </w:r>
            <w:r w:rsidR="000A3717" w:rsidRPr="009D32DA">
              <w:rPr>
                <w:rFonts w:ascii="Corbel" w:hAnsi="Corbel"/>
                <w:i/>
                <w:lang w:val="nl-BE"/>
              </w:rPr>
              <w:t>)</w:t>
            </w:r>
          </w:p>
          <w:p w:rsidR="00053AAB" w:rsidRPr="009D32DA" w:rsidRDefault="00053AAB" w:rsidP="00053AAB">
            <w:pPr>
              <w:rPr>
                <w:rFonts w:ascii="Corbel" w:hAnsi="Corbel"/>
                <w:i/>
                <w:lang w:val="nl-BE"/>
              </w:rPr>
            </w:pPr>
            <w:r w:rsidRPr="009D32DA">
              <w:rPr>
                <w:rFonts w:ascii="Corbel" w:hAnsi="Corbel"/>
                <w:i/>
                <w:lang w:val="nl-BE"/>
              </w:rPr>
              <w:t xml:space="preserve">In de volgende situaties verandert er iets met een voorwerp/ persoon (in het vet). Ga op zoek naar wat in de omgeving voor de verandering zorgt. </w:t>
            </w:r>
          </w:p>
          <w:p w:rsidR="00053AAB" w:rsidRPr="009D32DA" w:rsidRDefault="00053AAB" w:rsidP="00053AAB">
            <w:pPr>
              <w:rPr>
                <w:rFonts w:ascii="Corbel" w:hAnsi="Corbel"/>
                <w:i/>
                <w:lang w:val="nl-BE"/>
              </w:rPr>
            </w:pPr>
            <w:r w:rsidRPr="009D32DA">
              <w:rPr>
                <w:rFonts w:ascii="Corbel" w:hAnsi="Corbel"/>
                <w:i/>
                <w:lang w:val="nl-BE"/>
              </w:rPr>
              <w:t>De fiets waarop je rijdt versnelt</w:t>
            </w:r>
            <w:r w:rsidR="00FE3693" w:rsidRPr="009D32DA">
              <w:rPr>
                <w:rFonts w:ascii="Corbel" w:hAnsi="Corbel"/>
                <w:i/>
                <w:lang w:val="nl-BE"/>
              </w:rPr>
              <w:t xml:space="preserve">/ </w:t>
            </w:r>
            <w:r w:rsidRPr="009D32DA">
              <w:rPr>
                <w:rFonts w:ascii="Corbel" w:hAnsi="Corbel"/>
                <w:i/>
                <w:lang w:val="nl-BE"/>
              </w:rPr>
              <w:t>Je valt van je stoel</w:t>
            </w:r>
            <w:r w:rsidR="00FE3693" w:rsidRPr="009D32DA">
              <w:rPr>
                <w:rFonts w:ascii="Corbel" w:hAnsi="Corbel"/>
                <w:i/>
                <w:lang w:val="nl-BE"/>
              </w:rPr>
              <w:t xml:space="preserve">/ </w:t>
            </w:r>
            <w:r w:rsidRPr="009D32DA">
              <w:rPr>
                <w:rFonts w:ascii="Corbel" w:hAnsi="Corbel"/>
                <w:i/>
                <w:lang w:val="nl-BE"/>
              </w:rPr>
              <w:t>Iemand legt een pak suik</w:t>
            </w:r>
            <w:r w:rsidR="00FE3693" w:rsidRPr="009D32DA">
              <w:rPr>
                <w:rFonts w:ascii="Corbel" w:hAnsi="Corbel"/>
                <w:i/>
                <w:lang w:val="nl-BE"/>
              </w:rPr>
              <w:t xml:space="preserve">er van 1kg op je hand/ </w:t>
            </w:r>
            <w:r w:rsidRPr="009D32DA">
              <w:rPr>
                <w:rFonts w:ascii="Corbel" w:hAnsi="Corbel"/>
                <w:i/>
                <w:lang w:val="nl-BE"/>
              </w:rPr>
              <w:t>Je zeilbootje vertrekt</w:t>
            </w:r>
            <w:r w:rsidR="00FE3693" w:rsidRPr="009D32DA">
              <w:rPr>
                <w:rFonts w:ascii="Corbel" w:hAnsi="Corbel"/>
                <w:i/>
                <w:lang w:val="nl-BE"/>
              </w:rPr>
              <w:t>/ d</w:t>
            </w:r>
            <w:r w:rsidRPr="009D32DA">
              <w:rPr>
                <w:rFonts w:ascii="Corbel" w:hAnsi="Corbel"/>
                <w:i/>
                <w:lang w:val="nl-BE"/>
              </w:rPr>
              <w:t>e knikker op de rail daarstraks stopte</w:t>
            </w:r>
          </w:p>
          <w:p w:rsidR="00053AAB" w:rsidRPr="009D32DA" w:rsidRDefault="00053AAB" w:rsidP="00053AAB">
            <w:pPr>
              <w:rPr>
                <w:rFonts w:ascii="Corbel" w:hAnsi="Corbel"/>
                <w:i/>
                <w:lang w:val="nl-BE"/>
              </w:rPr>
            </w:pPr>
          </w:p>
          <w:p w:rsidR="00053AAB" w:rsidRPr="009D32DA" w:rsidRDefault="00053AAB" w:rsidP="00053AAB">
            <w:pPr>
              <w:rPr>
                <w:rFonts w:ascii="Corbel" w:hAnsi="Corbel"/>
                <w:b/>
                <w:i/>
                <w:lang w:val="nl-BE"/>
              </w:rPr>
            </w:pPr>
            <w:r w:rsidRPr="009D32DA">
              <w:rPr>
                <w:rFonts w:ascii="Corbel" w:hAnsi="Corbel"/>
                <w:b/>
                <w:i/>
                <w:lang w:val="nl-BE"/>
              </w:rPr>
              <w:t xml:space="preserve">Opdracht 2 </w:t>
            </w:r>
            <w:r w:rsidR="002260E0" w:rsidRPr="009D32DA">
              <w:rPr>
                <w:rFonts w:ascii="Corbel" w:hAnsi="Corbel"/>
                <w:i/>
                <w:lang w:val="nl-BE"/>
              </w:rPr>
              <w:t>(zie ook afbeeldingen + uitwisbare stiften)</w:t>
            </w:r>
          </w:p>
          <w:p w:rsidR="00053AAB" w:rsidRPr="009D32DA" w:rsidRDefault="00053AAB" w:rsidP="00053AAB">
            <w:pPr>
              <w:rPr>
                <w:rFonts w:ascii="Corbel" w:hAnsi="Corbel"/>
                <w:i/>
                <w:lang w:val="nl-BE"/>
              </w:rPr>
            </w:pPr>
            <w:r w:rsidRPr="009D32DA">
              <w:rPr>
                <w:rFonts w:ascii="Corbel" w:hAnsi="Corbel"/>
                <w:i/>
                <w:lang w:val="nl-BE"/>
              </w:rPr>
              <w:t xml:space="preserve">Teken in de voorgaande situaties de krachten die op de voorwerpen/ personen werken. Geef de krachten de juiste index mee. </w:t>
            </w:r>
          </w:p>
          <w:p w:rsidR="00053AAB" w:rsidRPr="009D32DA" w:rsidRDefault="00053AAB" w:rsidP="00053AAB">
            <w:pPr>
              <w:rPr>
                <w:rFonts w:ascii="Corbel" w:hAnsi="Corbel"/>
                <w:i/>
                <w:lang w:val="nl-BE"/>
              </w:rPr>
            </w:pPr>
          </w:p>
          <w:p w:rsidR="00053AAB" w:rsidRPr="009D32DA" w:rsidRDefault="00053AAB" w:rsidP="00053AAB">
            <w:pPr>
              <w:rPr>
                <w:rFonts w:ascii="Corbel" w:hAnsi="Corbel"/>
                <w:i/>
                <w:lang w:val="nl-BE"/>
              </w:rPr>
            </w:pPr>
          </w:p>
        </w:tc>
      </w:tr>
      <w:tr w:rsidR="00053AAB" w:rsidRPr="009D32DA" w:rsidTr="000656E2">
        <w:tc>
          <w:tcPr>
            <w:tcW w:w="14567" w:type="dxa"/>
            <w:gridSpan w:val="2"/>
            <w:tcBorders>
              <w:bottom w:val="single" w:sz="4" w:space="0" w:color="auto"/>
            </w:tcBorders>
          </w:tcPr>
          <w:p w:rsidR="00053AAB" w:rsidRPr="009D32DA" w:rsidRDefault="00053AAB" w:rsidP="00E30BB9">
            <w:pPr>
              <w:rPr>
                <w:rFonts w:ascii="Corbel" w:hAnsi="Corbel"/>
                <w:lang w:val="nl-BE"/>
              </w:rPr>
            </w:pPr>
            <w:r w:rsidRPr="009D32DA">
              <w:rPr>
                <w:rFonts w:ascii="Corbel" w:hAnsi="Corbel"/>
                <w:lang w:val="nl-BE"/>
              </w:rPr>
              <w:t>WAT KAN JE VERWACHTEN</w:t>
            </w:r>
          </w:p>
          <w:p w:rsidR="00053AAB" w:rsidRPr="009D32DA" w:rsidRDefault="00053AAB" w:rsidP="00053AAB">
            <w:pPr>
              <w:rPr>
                <w:rFonts w:ascii="Corbel" w:hAnsi="Corbel"/>
                <w:lang w:val="nl-BE"/>
              </w:rPr>
            </w:pPr>
            <w:r w:rsidRPr="009D32DA">
              <w:rPr>
                <w:rFonts w:ascii="Corbel" w:hAnsi="Corbel"/>
                <w:lang w:val="nl-BE"/>
              </w:rPr>
              <w:t xml:space="preserve">In het begin gaat het langzaam. Leerlingen moeten een beetje wennen aan het idee. Ze praten erover en discussiëren. </w:t>
            </w:r>
          </w:p>
          <w:p w:rsidR="00053AAB" w:rsidRPr="009D32DA" w:rsidRDefault="00053AAB" w:rsidP="00053AAB">
            <w:pPr>
              <w:rPr>
                <w:rFonts w:ascii="Corbel" w:hAnsi="Corbel"/>
                <w:lang w:val="nl-BE"/>
              </w:rPr>
            </w:pPr>
            <w:r w:rsidRPr="009D32DA">
              <w:rPr>
                <w:rFonts w:ascii="Corbel" w:hAnsi="Corbel"/>
                <w:lang w:val="nl-BE"/>
              </w:rPr>
              <w:t>Ze ontdekken dat er meer</w:t>
            </w:r>
            <w:r w:rsidR="00B72C4A" w:rsidRPr="009D32DA">
              <w:rPr>
                <w:rFonts w:ascii="Corbel" w:hAnsi="Corbel"/>
                <w:lang w:val="nl-BE"/>
              </w:rPr>
              <w:t>dere mogelijkheden zijn. Ieder h</w:t>
            </w:r>
            <w:r w:rsidRPr="009D32DA">
              <w:rPr>
                <w:rFonts w:ascii="Corbel" w:hAnsi="Corbel"/>
                <w:lang w:val="nl-BE"/>
              </w:rPr>
              <w:t xml:space="preserve">eeft </w:t>
            </w:r>
            <w:r w:rsidR="00B72C4A" w:rsidRPr="009D32DA">
              <w:rPr>
                <w:rFonts w:ascii="Corbel" w:hAnsi="Corbel"/>
                <w:lang w:val="nl-BE"/>
              </w:rPr>
              <w:t xml:space="preserve">zijn </w:t>
            </w:r>
            <w:r w:rsidRPr="009D32DA">
              <w:rPr>
                <w:rFonts w:ascii="Corbel" w:hAnsi="Corbel"/>
                <w:lang w:val="nl-BE"/>
              </w:rPr>
              <w:t xml:space="preserve">eigen inbreng. </w:t>
            </w:r>
          </w:p>
          <w:p w:rsidR="00053AAB" w:rsidRPr="009D32DA" w:rsidRDefault="00053AAB" w:rsidP="00053AAB">
            <w:pPr>
              <w:rPr>
                <w:rFonts w:ascii="Corbel" w:hAnsi="Corbel"/>
                <w:lang w:val="nl-BE"/>
              </w:rPr>
            </w:pPr>
            <w:r w:rsidRPr="009D32DA">
              <w:rPr>
                <w:rFonts w:ascii="Corbel" w:hAnsi="Corbel"/>
                <w:lang w:val="nl-BE"/>
              </w:rPr>
              <w:t xml:space="preserve">Het tekenen van de krachten is vaak nog moeilijk. Je moet leerlingen nog herinneren aan de afspraak dat de kracht aangrijpt in het object waarop ze werkt.  Vaak tekenen ze nog zwevende krachten. In het begin aarzelen leerlingen om te antwoorden. In het begin hebben ze moeite om het wetenschappelijk idee toe te passen. Verwoord de redenering zelf. Hoe meer voorbeelden leerlingen </w:t>
            </w:r>
            <w:r w:rsidR="00FE3693" w:rsidRPr="009D32DA">
              <w:rPr>
                <w:rFonts w:ascii="Corbel" w:hAnsi="Corbel"/>
                <w:lang w:val="nl-BE"/>
              </w:rPr>
              <w:t>maken</w:t>
            </w:r>
            <w:r w:rsidRPr="009D32DA">
              <w:rPr>
                <w:rFonts w:ascii="Corbel" w:hAnsi="Corbel"/>
                <w:lang w:val="nl-BE"/>
              </w:rPr>
              <w:t>, hoe meer ze aan het idee wennen en  leren hoe ze erover kunnen praten. Ze pikken de manier van denken op door te horen hoe jij en andere leerlingen het verwoorden.  Zo winnen ze aan zelfvertrouwen.  Ze ontdekken dat de wetenschappelijke manier van denken goed werkt. Dat het gemakkelijk wordt om waarnemingen te begrijpen en te verklaren.</w:t>
            </w:r>
          </w:p>
          <w:p w:rsidR="00053AAB" w:rsidRPr="009D32DA" w:rsidRDefault="00053AAB" w:rsidP="00053AAB">
            <w:pPr>
              <w:rPr>
                <w:rFonts w:ascii="Corbel" w:hAnsi="Corbel"/>
                <w:lang w:val="nl-BE"/>
              </w:rPr>
            </w:pPr>
            <w:r w:rsidRPr="009D32DA">
              <w:rPr>
                <w:rFonts w:ascii="Corbel" w:hAnsi="Corbel"/>
                <w:lang w:val="nl-BE"/>
              </w:rPr>
              <w:t xml:space="preserve">Toch vervallen ze snel weer in het </w:t>
            </w:r>
            <w:proofErr w:type="spellStart"/>
            <w:r w:rsidRPr="009D32DA">
              <w:rPr>
                <w:rFonts w:ascii="Corbel" w:hAnsi="Corbel"/>
                <w:lang w:val="nl-BE"/>
              </w:rPr>
              <w:t>preconcept</w:t>
            </w:r>
            <w:proofErr w:type="spellEnd"/>
            <w:r w:rsidRPr="009D32DA">
              <w:rPr>
                <w:rFonts w:ascii="Corbel" w:hAnsi="Corbel"/>
                <w:lang w:val="nl-BE"/>
              </w:rPr>
              <w:t>. Vooral het wetenschappelijk idee dat bij voor een rec</w:t>
            </w:r>
            <w:bookmarkStart w:id="0" w:name="_GoBack"/>
            <w:bookmarkEnd w:id="0"/>
            <w:r w:rsidRPr="009D32DA">
              <w:rPr>
                <w:rFonts w:ascii="Corbel" w:hAnsi="Corbel"/>
                <w:lang w:val="nl-BE"/>
              </w:rPr>
              <w:t>htlijnige beweging met een constante snelheid de totale kracht nul is, blijft voor veel leerlingen vreemd. Herhaling is nodig.</w:t>
            </w:r>
          </w:p>
        </w:tc>
      </w:tr>
      <w:tr w:rsidR="000656E2" w:rsidRPr="00125D9D" w:rsidTr="000656E2">
        <w:tc>
          <w:tcPr>
            <w:tcW w:w="14567" w:type="dxa"/>
            <w:gridSpan w:val="2"/>
            <w:tcBorders>
              <w:top w:val="single" w:sz="4" w:space="0" w:color="auto"/>
              <w:left w:val="single" w:sz="4" w:space="0" w:color="auto"/>
              <w:bottom w:val="single" w:sz="4" w:space="0" w:color="auto"/>
              <w:right w:val="single" w:sz="4" w:space="0" w:color="auto"/>
            </w:tcBorders>
          </w:tcPr>
          <w:p w:rsidR="00771902" w:rsidRPr="009D32DA" w:rsidRDefault="00771902" w:rsidP="00E30BB9">
            <w:pPr>
              <w:rPr>
                <w:rFonts w:ascii="Corbel" w:hAnsi="Corbel"/>
                <w:lang w:val="nl-BE"/>
              </w:rPr>
            </w:pPr>
            <w:r w:rsidRPr="009D32DA">
              <w:rPr>
                <w:rFonts w:ascii="Corbel" w:hAnsi="Corbel"/>
                <w:lang w:val="nl-BE"/>
              </w:rPr>
              <w:t>LET OP</w:t>
            </w:r>
          </w:p>
          <w:p w:rsidR="00771902" w:rsidRPr="009D32DA" w:rsidRDefault="00771902" w:rsidP="00E30BB9">
            <w:pPr>
              <w:rPr>
                <w:rFonts w:ascii="Corbel" w:hAnsi="Corbel"/>
                <w:lang w:val="nl-BE"/>
              </w:rPr>
            </w:pPr>
            <w:r w:rsidRPr="009D32DA">
              <w:rPr>
                <w:rFonts w:ascii="Corbel" w:hAnsi="Corbel"/>
                <w:lang w:val="nl-BE"/>
              </w:rPr>
              <w:t>Geduldig zijn. Het is normaal dat leerlingen wat tijd nodig hebben om aan het nieuwe idee te wennen. Sommige leerlingen zullen het idee heel snel oppikken. Voor andere duurt dat wat langer.</w:t>
            </w:r>
          </w:p>
        </w:tc>
      </w:tr>
    </w:tbl>
    <w:p w:rsidR="000656E2" w:rsidRPr="009D32DA" w:rsidRDefault="000656E2">
      <w:pPr>
        <w:rPr>
          <w:rFonts w:ascii="Corbel" w:hAnsi="Corbel"/>
          <w:lang w:val="nl-BE"/>
        </w:rPr>
      </w:pPr>
    </w:p>
    <w:sectPr w:rsidR="000656E2" w:rsidRPr="009D32DA"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4023"/>
    <w:rsid w:val="00062779"/>
    <w:rsid w:val="000656E2"/>
    <w:rsid w:val="000A3717"/>
    <w:rsid w:val="0010215C"/>
    <w:rsid w:val="00125D9D"/>
    <w:rsid w:val="001D68C7"/>
    <w:rsid w:val="00214601"/>
    <w:rsid w:val="002260E0"/>
    <w:rsid w:val="00274536"/>
    <w:rsid w:val="0029570C"/>
    <w:rsid w:val="003B1F4A"/>
    <w:rsid w:val="003E719B"/>
    <w:rsid w:val="004B0412"/>
    <w:rsid w:val="00616EC5"/>
    <w:rsid w:val="006D0BC5"/>
    <w:rsid w:val="00752DC3"/>
    <w:rsid w:val="0077023C"/>
    <w:rsid w:val="00771902"/>
    <w:rsid w:val="00773692"/>
    <w:rsid w:val="00834988"/>
    <w:rsid w:val="008E20A7"/>
    <w:rsid w:val="008F22C4"/>
    <w:rsid w:val="008F53BE"/>
    <w:rsid w:val="00903560"/>
    <w:rsid w:val="009131FC"/>
    <w:rsid w:val="009336AC"/>
    <w:rsid w:val="0097081C"/>
    <w:rsid w:val="009D32DA"/>
    <w:rsid w:val="009F75AE"/>
    <w:rsid w:val="00A73997"/>
    <w:rsid w:val="00A83EF5"/>
    <w:rsid w:val="00B65996"/>
    <w:rsid w:val="00B72C4A"/>
    <w:rsid w:val="00BE5190"/>
    <w:rsid w:val="00BE5BC1"/>
    <w:rsid w:val="00C16090"/>
    <w:rsid w:val="00E90024"/>
    <w:rsid w:val="00EB2477"/>
    <w:rsid w:val="00EC480A"/>
    <w:rsid w:val="00EE6196"/>
    <w:rsid w:val="00F20A40"/>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7CB1-75C3-45EF-88AD-34FA50F5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2282</Characters>
  <Application>Microsoft Office Word</Application>
  <DocSecurity>0</DocSecurity>
  <Lines>91</Lines>
  <Paragraphs>40</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2017-05-09T19:49:00Z</dcterms:created>
  <dcterms:modified xsi:type="dcterms:W3CDTF">2017-05-09T19:49:00Z</dcterms:modified>
</cp:coreProperties>
</file>