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6E647B" w:rsidRDefault="008F22C4">
      <w:pPr>
        <w:rPr>
          <w:rFonts w:ascii="Corbel" w:hAnsi="Corbel"/>
          <w:lang w:val="nl-BE"/>
        </w:rPr>
      </w:pPr>
    </w:p>
    <w:p w:rsidR="00771902" w:rsidRPr="006E647B" w:rsidRDefault="00771902">
      <w:pPr>
        <w:rPr>
          <w:rFonts w:ascii="Corbel" w:hAnsi="Corbel"/>
          <w:lang w:val="nl-BE"/>
        </w:rPr>
      </w:pPr>
    </w:p>
    <w:p w:rsidR="00771902" w:rsidRPr="006E647B" w:rsidRDefault="00771902">
      <w:pPr>
        <w:rPr>
          <w:rFonts w:ascii="Corbel" w:hAnsi="Corbel"/>
          <w:lang w:val="nl-BE"/>
        </w:rPr>
      </w:pPr>
    </w:p>
    <w:tbl>
      <w:tblPr>
        <w:tblStyle w:val="Tabelraster"/>
        <w:tblW w:w="14425" w:type="dxa"/>
        <w:tblLook w:val="04A0" w:firstRow="1" w:lastRow="0" w:firstColumn="1" w:lastColumn="0" w:noHBand="0" w:noVBand="1"/>
      </w:tblPr>
      <w:tblGrid>
        <w:gridCol w:w="6912"/>
        <w:gridCol w:w="7513"/>
      </w:tblGrid>
      <w:tr w:rsidR="00771902" w:rsidRPr="006E647B" w:rsidTr="00214601">
        <w:tc>
          <w:tcPr>
            <w:tcW w:w="14425" w:type="dxa"/>
            <w:gridSpan w:val="2"/>
          </w:tcPr>
          <w:p w:rsidR="00771902" w:rsidRPr="00957598" w:rsidRDefault="00771902" w:rsidP="00957598">
            <w:pPr>
              <w:rPr>
                <w:rFonts w:ascii="Corbel" w:hAnsi="Corbel"/>
                <w:b/>
                <w:lang w:val="nl-BE"/>
              </w:rPr>
            </w:pPr>
            <w:r w:rsidRPr="006E647B">
              <w:rPr>
                <w:noProof/>
              </w:rPr>
              <w:drawing>
                <wp:anchor distT="0" distB="0" distL="114300" distR="114300" simplePos="0" relativeHeight="251663360" behindDoc="1" locked="0" layoutInCell="1" allowOverlap="1" wp14:anchorId="7AC381D4" wp14:editId="395891E2">
                  <wp:simplePos x="0" y="0"/>
                  <wp:positionH relativeFrom="column">
                    <wp:posOffset>7136765</wp:posOffset>
                  </wp:positionH>
                  <wp:positionV relativeFrom="paragraph">
                    <wp:posOffset>75565</wp:posOffset>
                  </wp:positionV>
                  <wp:extent cx="1567180" cy="485775"/>
                  <wp:effectExtent l="0" t="0" r="0" b="9525"/>
                  <wp:wrapTight wrapText="bothSides">
                    <wp:wrapPolygon edited="0">
                      <wp:start x="5251" y="0"/>
                      <wp:lineTo x="3413" y="0"/>
                      <wp:lineTo x="263" y="8471"/>
                      <wp:lineTo x="0" y="17788"/>
                      <wp:lineTo x="0" y="20329"/>
                      <wp:lineTo x="525" y="21176"/>
                      <wp:lineTo x="2100" y="21176"/>
                      <wp:lineTo x="20742" y="18635"/>
                      <wp:lineTo x="20217" y="13553"/>
                      <wp:lineTo x="21267" y="5082"/>
                      <wp:lineTo x="21267" y="0"/>
                      <wp:lineTo x="18904" y="0"/>
                      <wp:lineTo x="5251"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7180" cy="485775"/>
                          </a:xfrm>
                          <a:prstGeom prst="rect">
                            <a:avLst/>
                          </a:prstGeom>
                          <a:noFill/>
                        </pic:spPr>
                      </pic:pic>
                    </a:graphicData>
                  </a:graphic>
                  <wp14:sizeRelH relativeFrom="page">
                    <wp14:pctWidth>0</wp14:pctWidth>
                  </wp14:sizeRelH>
                  <wp14:sizeRelV relativeFrom="page">
                    <wp14:pctHeight>0</wp14:pctHeight>
                  </wp14:sizeRelV>
                </wp:anchor>
              </w:drawing>
            </w:r>
            <w:r w:rsidR="006E647B" w:rsidRPr="00957598">
              <w:rPr>
                <w:rFonts w:ascii="Corbel" w:hAnsi="Corbel"/>
                <w:b/>
                <w:lang w:val="nl-BE"/>
              </w:rPr>
              <w:t>SCHUDDEN</w:t>
            </w:r>
            <w:r w:rsidR="00E07798" w:rsidRPr="00957598">
              <w:rPr>
                <w:rFonts w:ascii="Corbel" w:hAnsi="Corbel"/>
                <w:b/>
                <w:lang w:val="nl-BE"/>
              </w:rPr>
              <w:t xml:space="preserve"> (10’)</w:t>
            </w:r>
          </w:p>
          <w:p w:rsidR="00771902" w:rsidRPr="006E647B" w:rsidRDefault="00771902" w:rsidP="00E30BB9">
            <w:pPr>
              <w:rPr>
                <w:rFonts w:ascii="Corbel" w:hAnsi="Corbel"/>
                <w:b/>
                <w:lang w:val="nl-BE"/>
              </w:rPr>
            </w:pPr>
          </w:p>
        </w:tc>
      </w:tr>
      <w:tr w:rsidR="009F75AE" w:rsidRPr="006E647B" w:rsidTr="00214601">
        <w:tc>
          <w:tcPr>
            <w:tcW w:w="6912" w:type="dxa"/>
          </w:tcPr>
          <w:p w:rsidR="009F75AE" w:rsidRPr="006E647B" w:rsidRDefault="00214601" w:rsidP="00214601">
            <w:pPr>
              <w:rPr>
                <w:rFonts w:ascii="Corbel" w:hAnsi="Corbel"/>
                <w:lang w:val="en-GB"/>
              </w:rPr>
            </w:pPr>
            <w:r w:rsidRPr="006E647B">
              <w:rPr>
                <w:rFonts w:ascii="Corbel" w:hAnsi="Corbel"/>
                <w:lang w:val="en-GB"/>
              </w:rPr>
              <w:t>WAT ZAL JE DOEN</w:t>
            </w:r>
          </w:p>
        </w:tc>
        <w:tc>
          <w:tcPr>
            <w:tcW w:w="7513" w:type="dxa"/>
          </w:tcPr>
          <w:p w:rsidR="009F75AE" w:rsidRPr="006E647B" w:rsidRDefault="00214601" w:rsidP="009F75AE">
            <w:pPr>
              <w:rPr>
                <w:rFonts w:ascii="Corbel" w:hAnsi="Corbel"/>
                <w:lang w:val="en-GB"/>
              </w:rPr>
            </w:pPr>
            <w:r w:rsidRPr="006E647B">
              <w:rPr>
                <w:rFonts w:ascii="Corbel" w:hAnsi="Corbel"/>
                <w:lang w:val="en-GB"/>
              </w:rPr>
              <w:t>WAT ZAL JE ZEGGEN</w:t>
            </w:r>
          </w:p>
        </w:tc>
      </w:tr>
      <w:tr w:rsidR="009F75AE" w:rsidRPr="00957598" w:rsidTr="00214601">
        <w:tc>
          <w:tcPr>
            <w:tcW w:w="6912" w:type="dxa"/>
          </w:tcPr>
          <w:p w:rsidR="006D4132" w:rsidRDefault="006D4132" w:rsidP="006D4132">
            <w:pPr>
              <w:rPr>
                <w:rFonts w:ascii="Corbel" w:hAnsi="Corbel"/>
                <w:lang w:val="nl-BE"/>
              </w:rPr>
            </w:pPr>
            <w:r w:rsidRPr="006D4132">
              <w:rPr>
                <w:rFonts w:ascii="Corbel" w:hAnsi="Corbel"/>
                <w:lang w:val="nl-BE"/>
              </w:rPr>
              <w:t xml:space="preserve">Je doet een  experiment/ demo  die de leerlingen niet kunnen verklaren wanneer ze het </w:t>
            </w:r>
            <w:proofErr w:type="spellStart"/>
            <w:r w:rsidRPr="006D4132">
              <w:rPr>
                <w:rFonts w:ascii="Corbel" w:hAnsi="Corbel"/>
                <w:lang w:val="nl-BE"/>
              </w:rPr>
              <w:t>preconcept</w:t>
            </w:r>
            <w:proofErr w:type="spellEnd"/>
            <w:r w:rsidRPr="006D4132">
              <w:rPr>
                <w:rFonts w:ascii="Corbel" w:hAnsi="Corbel"/>
                <w:lang w:val="nl-BE"/>
              </w:rPr>
              <w:t xml:space="preserve">  gebruiken</w:t>
            </w:r>
            <w:r>
              <w:rPr>
                <w:rFonts w:ascii="Corbel" w:hAnsi="Corbel"/>
                <w:lang w:val="nl-BE"/>
              </w:rPr>
              <w:t xml:space="preserve">. </w:t>
            </w:r>
          </w:p>
          <w:p w:rsidR="006D4132" w:rsidRDefault="000E0C33" w:rsidP="006D4132">
            <w:pPr>
              <w:rPr>
                <w:rFonts w:ascii="Corbel" w:hAnsi="Corbel"/>
                <w:lang w:val="nl-BE"/>
              </w:rPr>
            </w:pPr>
            <w:r>
              <w:rPr>
                <w:rFonts w:ascii="Corbel" w:hAnsi="Corbel"/>
                <w:lang w:val="nl-BE"/>
              </w:rPr>
              <w:t xml:space="preserve">Klassikale activiteit waarin de beweging van een leerling </w:t>
            </w:r>
            <w:r w:rsidR="00056670">
              <w:rPr>
                <w:rFonts w:ascii="Corbel" w:hAnsi="Corbel"/>
                <w:lang w:val="nl-BE"/>
              </w:rPr>
              <w:t xml:space="preserve">die naar de sensor wandelt, </w:t>
            </w:r>
            <w:r w:rsidR="006D4132">
              <w:rPr>
                <w:rFonts w:ascii="Corbel" w:hAnsi="Corbel"/>
                <w:lang w:val="nl-BE"/>
              </w:rPr>
              <w:t xml:space="preserve">wordt opgemeten en de </w:t>
            </w:r>
            <w:r w:rsidR="006D4132">
              <w:rPr>
                <w:rFonts w:ascii="Corbel" w:hAnsi="Corbel"/>
                <w:i/>
                <w:lang w:val="nl-BE"/>
              </w:rPr>
              <w:t>plaats, tijd- grafiek en snelheid, tijd- grafiek</w:t>
            </w:r>
            <w:r w:rsidR="006D4132">
              <w:rPr>
                <w:rFonts w:ascii="Corbel" w:hAnsi="Corbel"/>
                <w:lang w:val="nl-BE"/>
              </w:rPr>
              <w:t xml:space="preserve"> worden geprojecteerd.</w:t>
            </w:r>
          </w:p>
          <w:p w:rsidR="00056670" w:rsidRDefault="00056670" w:rsidP="006D4132">
            <w:pPr>
              <w:rPr>
                <w:rFonts w:ascii="Corbel" w:hAnsi="Corbel"/>
                <w:lang w:val="nl-BE"/>
              </w:rPr>
            </w:pPr>
          </w:p>
          <w:p w:rsidR="006D4132" w:rsidRPr="006D4132" w:rsidRDefault="006D4132" w:rsidP="006D4132">
            <w:pPr>
              <w:rPr>
                <w:rFonts w:ascii="Corbel" w:hAnsi="Corbel"/>
                <w:lang w:val="nl-BE"/>
              </w:rPr>
            </w:pPr>
            <w:r w:rsidRPr="006D4132">
              <w:rPr>
                <w:rFonts w:ascii="Corbel" w:hAnsi="Corbel"/>
                <w:lang w:val="nl-BE"/>
              </w:rPr>
              <w:t xml:space="preserve">Je legt uit wat je zal doen en vraag de leerlingen een hypothese te geven over wat er zal gebeuren. </w:t>
            </w:r>
          </w:p>
          <w:p w:rsidR="006D4132" w:rsidRPr="006D4132" w:rsidRDefault="006D4132" w:rsidP="006D4132">
            <w:pPr>
              <w:rPr>
                <w:rFonts w:ascii="Corbel" w:hAnsi="Corbel"/>
                <w:lang w:val="nl-BE"/>
              </w:rPr>
            </w:pPr>
            <w:r w:rsidRPr="006D4132">
              <w:rPr>
                <w:rFonts w:ascii="Corbel" w:hAnsi="Corbel"/>
                <w:lang w:val="nl-BE"/>
              </w:rPr>
              <w:t xml:space="preserve">Je voert de demo uit.  </w:t>
            </w:r>
          </w:p>
          <w:p w:rsidR="006D4132" w:rsidRPr="006D4132" w:rsidRDefault="006D4132" w:rsidP="006D4132">
            <w:pPr>
              <w:rPr>
                <w:rFonts w:ascii="Corbel" w:hAnsi="Corbel"/>
                <w:lang w:val="nl-BE"/>
              </w:rPr>
            </w:pPr>
            <w:r w:rsidRPr="006D4132">
              <w:rPr>
                <w:rFonts w:ascii="Corbel" w:hAnsi="Corbel"/>
                <w:lang w:val="nl-BE"/>
              </w:rPr>
              <w:t xml:space="preserve">Je vat samen wat de leerlingen als uitleg geven. Je verwoordt de twijfel die ze hebben.  </w:t>
            </w:r>
          </w:p>
          <w:p w:rsidR="00BA72F1" w:rsidRPr="006E647B" w:rsidRDefault="00BA72F1" w:rsidP="000E0C33">
            <w:pPr>
              <w:rPr>
                <w:rFonts w:ascii="Corbel" w:hAnsi="Corbel"/>
                <w:lang w:val="nl-BE"/>
              </w:rPr>
            </w:pPr>
          </w:p>
        </w:tc>
        <w:tc>
          <w:tcPr>
            <w:tcW w:w="7513" w:type="dxa"/>
          </w:tcPr>
          <w:p w:rsidR="006D4132" w:rsidRPr="006D4132" w:rsidRDefault="006D4132" w:rsidP="006D4132">
            <w:pPr>
              <w:rPr>
                <w:rFonts w:ascii="Corbel" w:hAnsi="Corbel"/>
                <w:i/>
                <w:lang w:val="nl-BE"/>
              </w:rPr>
            </w:pPr>
            <w:r>
              <w:rPr>
                <w:rFonts w:ascii="Corbel" w:hAnsi="Corbel"/>
                <w:i/>
                <w:lang w:val="nl-BE"/>
              </w:rPr>
              <w:t xml:space="preserve">Ik ga de beweging van één van jullie nu opmeten met deze bewegingssensor. Het heet een CBR sensor. </w:t>
            </w:r>
            <w:r w:rsidRPr="006D4132">
              <w:rPr>
                <w:rFonts w:ascii="Corbel" w:hAnsi="Corbel"/>
                <w:i/>
                <w:lang w:val="nl-BE"/>
              </w:rPr>
              <w:t xml:space="preserve">De CBR is een sensor die een ultrasone puls uitzendt en meet hoe lang het duurt voor er een echo terugkeert. Deze echo is afkomstig van het dichtstbijzijnde voorwerp. De CBR meet de tijd die verloopt tussen het uitzenden van de puls en de eerste echo die terugkomt. Afstand tussen CBR en voorwerp: </w:t>
            </w:r>
            <w:r w:rsidRPr="006D4132">
              <w:rPr>
                <w:rFonts w:ascii="Corbel" w:hAnsi="Corbel"/>
                <w:i/>
                <w:u w:val="single"/>
                <w:lang w:val="nl-BE"/>
              </w:rPr>
              <w:t>minimaal 0,5 meter</w:t>
            </w:r>
            <w:r w:rsidRPr="006D4132">
              <w:rPr>
                <w:rFonts w:ascii="Corbel" w:hAnsi="Corbel"/>
                <w:i/>
                <w:lang w:val="nl-BE"/>
              </w:rPr>
              <w:t>!!</w:t>
            </w:r>
            <w:r>
              <w:rPr>
                <w:rFonts w:ascii="Corbel" w:hAnsi="Corbel"/>
                <w:i/>
                <w:lang w:val="nl-BE"/>
              </w:rPr>
              <w:t xml:space="preserve"> </w:t>
            </w:r>
            <w:r w:rsidRPr="006D4132">
              <w:rPr>
                <w:rFonts w:ascii="Corbel" w:hAnsi="Corbel"/>
                <w:i/>
                <w:lang w:val="nl-BE"/>
              </w:rPr>
              <w:t>De CBR zendt een puls uit, het voorwerp kaatst de puls terug en die door de CBR ontvangen wordt. Als het voorwerp dichter staat dan 0,5m, kunnen opeenvolgende pulsen elkaar overlappen. De gegevens worden door de CBR dan verkeerd geïnterpreteerd en de grafiek wordt onnauwkeurig.</w:t>
            </w:r>
          </w:p>
          <w:p w:rsidR="006D4132" w:rsidRPr="006D4132" w:rsidRDefault="006D4132" w:rsidP="006D4132">
            <w:pPr>
              <w:rPr>
                <w:rFonts w:ascii="Corbel" w:hAnsi="Corbel"/>
                <w:i/>
                <w:lang w:val="nl-BE"/>
              </w:rPr>
            </w:pPr>
            <w:r w:rsidRPr="006D4132">
              <w:rPr>
                <w:rFonts w:ascii="Corbel" w:hAnsi="Corbel"/>
                <w:i/>
                <w:lang w:val="nl-BE"/>
              </w:rPr>
              <w:t>Maximumbereik</w:t>
            </w:r>
          </w:p>
          <w:p w:rsidR="006D4132" w:rsidRPr="006D4132" w:rsidRDefault="006D4132" w:rsidP="006D4132">
            <w:pPr>
              <w:rPr>
                <w:rFonts w:ascii="Corbel" w:hAnsi="Corbel"/>
                <w:i/>
                <w:lang w:val="nl-BE"/>
              </w:rPr>
            </w:pPr>
            <w:r w:rsidRPr="006D4132">
              <w:rPr>
                <w:rFonts w:ascii="Corbel" w:hAnsi="Corbel"/>
                <w:i/>
                <w:noProof/>
              </w:rPr>
              <w:drawing>
                <wp:anchor distT="0" distB="0" distL="114300" distR="114300" simplePos="0" relativeHeight="251684864" behindDoc="1" locked="0" layoutInCell="1" allowOverlap="1">
                  <wp:simplePos x="0" y="0"/>
                  <wp:positionH relativeFrom="column">
                    <wp:posOffset>1788160</wp:posOffset>
                  </wp:positionH>
                  <wp:positionV relativeFrom="paragraph">
                    <wp:posOffset>695960</wp:posOffset>
                  </wp:positionV>
                  <wp:extent cx="3843655" cy="1261745"/>
                  <wp:effectExtent l="19050" t="19050" r="23495" b="14605"/>
                  <wp:wrapTight wrapText="bothSides">
                    <wp:wrapPolygon edited="0">
                      <wp:start x="-107" y="-326"/>
                      <wp:lineTo x="-107" y="21524"/>
                      <wp:lineTo x="21625" y="21524"/>
                      <wp:lineTo x="21625" y="-326"/>
                      <wp:lineTo x="-107" y="-326"/>
                    </wp:wrapPolygon>
                  </wp:wrapTight>
                  <wp:docPr id="5" name="Afbeelding 5" descr="TICB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B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3655" cy="12617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D4132">
              <w:rPr>
                <w:rFonts w:ascii="Corbel" w:hAnsi="Corbel"/>
                <w:i/>
                <w:lang w:val="nl-BE"/>
              </w:rPr>
              <w:t xml:space="preserve">Naarmate de puls verder moet reizen, verliest hij energie. Na ongeveer </w:t>
            </w:r>
            <w:smartTag w:uri="urn:schemas-microsoft-com:office:smarttags" w:element="metricconverter">
              <w:smartTagPr>
                <w:attr w:name="ProductID" w:val="12 meter"/>
              </w:smartTagPr>
              <w:r w:rsidRPr="006D4132">
                <w:rPr>
                  <w:rFonts w:ascii="Corbel" w:hAnsi="Corbel"/>
                  <w:i/>
                  <w:lang w:val="nl-BE"/>
                </w:rPr>
                <w:t>12 meter</w:t>
              </w:r>
            </w:smartTag>
            <w:r w:rsidRPr="006D4132">
              <w:rPr>
                <w:rFonts w:ascii="Corbel" w:hAnsi="Corbel"/>
                <w:i/>
                <w:lang w:val="nl-BE"/>
              </w:rPr>
              <w:t xml:space="preserve"> (</w:t>
            </w:r>
            <w:smartTag w:uri="urn:schemas-microsoft-com:office:smarttags" w:element="metricconverter">
              <w:smartTagPr>
                <w:attr w:name="ProductID" w:val="6 meter"/>
              </w:smartTagPr>
              <w:r w:rsidRPr="006D4132">
                <w:rPr>
                  <w:rFonts w:ascii="Corbel" w:hAnsi="Corbel"/>
                  <w:i/>
                  <w:lang w:val="nl-BE"/>
                </w:rPr>
                <w:t>6 meter</w:t>
              </w:r>
            </w:smartTag>
            <w:r w:rsidRPr="006D4132">
              <w:rPr>
                <w:rFonts w:ascii="Corbel" w:hAnsi="Corbel"/>
                <w:i/>
                <w:lang w:val="nl-BE"/>
              </w:rPr>
              <w:t xml:space="preserve"> heen en </w:t>
            </w:r>
            <w:smartTag w:uri="urn:schemas-microsoft-com:office:smarttags" w:element="metricconverter">
              <w:smartTagPr>
                <w:attr w:name="ProductID" w:val="6 meter"/>
              </w:smartTagPr>
              <w:r w:rsidRPr="006D4132">
                <w:rPr>
                  <w:rFonts w:ascii="Corbel" w:hAnsi="Corbel"/>
                  <w:i/>
                  <w:lang w:val="nl-BE"/>
                </w:rPr>
                <w:t>6 meter</w:t>
              </w:r>
            </w:smartTag>
            <w:r w:rsidRPr="006D4132">
              <w:rPr>
                <w:rFonts w:ascii="Corbel" w:hAnsi="Corbel"/>
                <w:i/>
                <w:lang w:val="nl-BE"/>
              </w:rPr>
              <w:t xml:space="preserve"> terug) wordt de echo te zwak om betrouwbaar gedetecteerd te kunnen worden. Het maximumbereik van de CBR bedraagt dus 6m.</w:t>
            </w:r>
          </w:p>
          <w:p w:rsidR="006D4132" w:rsidRPr="006D4132" w:rsidRDefault="006D4132" w:rsidP="006D4132">
            <w:pPr>
              <w:rPr>
                <w:rFonts w:ascii="Corbel" w:hAnsi="Corbel"/>
                <w:i/>
                <w:lang w:val="nl-BE"/>
              </w:rPr>
            </w:pPr>
            <w:r w:rsidRPr="006D4132">
              <w:rPr>
                <w:rFonts w:ascii="Corbel" w:hAnsi="Corbel"/>
                <w:i/>
                <w:lang w:val="nl-BE"/>
              </w:rPr>
              <w:t>De vorm van de bundel:</w:t>
            </w:r>
          </w:p>
          <w:p w:rsidR="006D4132" w:rsidRDefault="006D4132" w:rsidP="006D4132">
            <w:pPr>
              <w:rPr>
                <w:rFonts w:ascii="Corbel" w:hAnsi="Corbel"/>
                <w:i/>
                <w:lang w:val="nl-BE"/>
              </w:rPr>
            </w:pPr>
          </w:p>
          <w:p w:rsidR="006D4132" w:rsidRDefault="006D4132" w:rsidP="006D4132">
            <w:pPr>
              <w:rPr>
                <w:rFonts w:ascii="Corbel" w:hAnsi="Corbel"/>
                <w:i/>
                <w:lang w:val="nl-BE"/>
              </w:rPr>
            </w:pPr>
          </w:p>
          <w:p w:rsidR="006D4132" w:rsidRDefault="006D4132" w:rsidP="006D4132">
            <w:pPr>
              <w:rPr>
                <w:rFonts w:ascii="Corbel" w:hAnsi="Corbel"/>
                <w:i/>
                <w:lang w:val="nl-BE"/>
              </w:rPr>
            </w:pPr>
          </w:p>
          <w:p w:rsidR="006D4132" w:rsidRDefault="006D4132" w:rsidP="006D4132">
            <w:pPr>
              <w:rPr>
                <w:rFonts w:ascii="Corbel" w:hAnsi="Corbel"/>
                <w:i/>
                <w:lang w:val="nl-BE"/>
              </w:rPr>
            </w:pPr>
          </w:p>
          <w:p w:rsidR="006D4132" w:rsidRDefault="006D4132" w:rsidP="006D4132">
            <w:pPr>
              <w:rPr>
                <w:rFonts w:ascii="Corbel" w:hAnsi="Corbel"/>
                <w:i/>
                <w:lang w:val="nl-BE"/>
              </w:rPr>
            </w:pPr>
          </w:p>
          <w:p w:rsidR="006D4132" w:rsidRDefault="006D4132" w:rsidP="006D4132">
            <w:pPr>
              <w:rPr>
                <w:rFonts w:ascii="Corbel" w:hAnsi="Corbel"/>
                <w:i/>
                <w:lang w:val="nl-BE"/>
              </w:rPr>
            </w:pPr>
          </w:p>
          <w:p w:rsidR="006D4132" w:rsidRPr="006D4132" w:rsidRDefault="006D4132" w:rsidP="006D4132">
            <w:pPr>
              <w:rPr>
                <w:rFonts w:ascii="Corbel" w:hAnsi="Corbel"/>
                <w:i/>
                <w:lang w:val="nl-BE"/>
              </w:rPr>
            </w:pPr>
            <w:r>
              <w:rPr>
                <w:rFonts w:ascii="Corbel" w:hAnsi="Corbel"/>
                <w:i/>
                <w:lang w:val="nl-BE"/>
              </w:rPr>
              <w:t xml:space="preserve">De software van de sensor zet de meetgegevens ineens voor ons uit in een plaats, tijd- grafiek en een snelheid, tijd- grafiek. </w:t>
            </w:r>
          </w:p>
          <w:p w:rsidR="009F75AE" w:rsidRPr="006D4132" w:rsidRDefault="00056670" w:rsidP="00E30BB9">
            <w:pPr>
              <w:rPr>
                <w:rFonts w:ascii="Corbel" w:hAnsi="Corbel"/>
                <w:i/>
                <w:lang w:val="nl-BE"/>
              </w:rPr>
            </w:pPr>
            <w:r>
              <w:rPr>
                <w:rFonts w:ascii="Corbel" w:hAnsi="Corbel"/>
                <w:i/>
                <w:lang w:val="nl-BE"/>
              </w:rPr>
              <w:t xml:space="preserve">Hoe denken jullie dat de grafieken eruit zullen zien? </w:t>
            </w:r>
          </w:p>
        </w:tc>
      </w:tr>
      <w:tr w:rsidR="009F75AE" w:rsidRPr="00056670" w:rsidTr="00214601">
        <w:tc>
          <w:tcPr>
            <w:tcW w:w="14425" w:type="dxa"/>
            <w:gridSpan w:val="2"/>
          </w:tcPr>
          <w:p w:rsidR="009F75AE" w:rsidRPr="006E647B" w:rsidRDefault="009F75AE" w:rsidP="00E30BB9">
            <w:pPr>
              <w:rPr>
                <w:rFonts w:ascii="Corbel" w:hAnsi="Corbel"/>
                <w:lang w:val="nl-BE"/>
              </w:rPr>
            </w:pPr>
            <w:r w:rsidRPr="006E647B">
              <w:rPr>
                <w:rFonts w:ascii="Corbel" w:hAnsi="Corbel"/>
                <w:lang w:val="nl-BE"/>
              </w:rPr>
              <w:t>WAT KAN JE VERWACHTEN</w:t>
            </w:r>
          </w:p>
          <w:p w:rsidR="009F75AE" w:rsidRDefault="00056670" w:rsidP="00EC480A">
            <w:pPr>
              <w:rPr>
                <w:rFonts w:ascii="Corbel" w:hAnsi="Corbel"/>
                <w:lang w:val="nl-BE"/>
              </w:rPr>
            </w:pPr>
            <w:r>
              <w:rPr>
                <w:rFonts w:ascii="Corbel" w:hAnsi="Corbel"/>
                <w:lang w:val="nl-BE"/>
              </w:rPr>
              <w:lastRenderedPageBreak/>
              <w:t xml:space="preserve">De leerlingen zijn verbaasd over de opgemeten grafieken. </w:t>
            </w:r>
          </w:p>
          <w:p w:rsidR="00056670" w:rsidRDefault="00056670" w:rsidP="00EC480A">
            <w:pPr>
              <w:rPr>
                <w:rFonts w:ascii="Corbel" w:hAnsi="Corbel"/>
                <w:lang w:val="nl-BE"/>
              </w:rPr>
            </w:pPr>
            <w:r>
              <w:rPr>
                <w:rFonts w:ascii="Corbel" w:hAnsi="Corbel"/>
                <w:lang w:val="nl-BE"/>
              </w:rPr>
              <w:t>Ze verwachten:</w:t>
            </w:r>
          </w:p>
          <w:p w:rsidR="00056670" w:rsidRDefault="00056670" w:rsidP="00EC480A">
            <w:pPr>
              <w:rPr>
                <w:rFonts w:ascii="Corbel" w:hAnsi="Corbel"/>
                <w:lang w:val="nl-BE"/>
              </w:rPr>
            </w:pPr>
            <w:r>
              <w:rPr>
                <w:rFonts w:ascii="Corbel" w:hAnsi="Corbel"/>
                <w:lang w:val="nl-BE"/>
              </w:rPr>
              <w:t>Ze zien:</w:t>
            </w:r>
          </w:p>
          <w:p w:rsidR="00056670" w:rsidRPr="006E647B" w:rsidRDefault="00056670" w:rsidP="00EC480A">
            <w:pPr>
              <w:rPr>
                <w:rFonts w:ascii="Corbel" w:hAnsi="Corbel"/>
                <w:lang w:val="nl-BE"/>
              </w:rPr>
            </w:pPr>
          </w:p>
        </w:tc>
      </w:tr>
      <w:tr w:rsidR="009F75AE" w:rsidRPr="00957598" w:rsidTr="00214601">
        <w:tc>
          <w:tcPr>
            <w:tcW w:w="14425" w:type="dxa"/>
            <w:gridSpan w:val="2"/>
          </w:tcPr>
          <w:p w:rsidR="009F75AE" w:rsidRDefault="009F75AE" w:rsidP="00E30BB9">
            <w:pPr>
              <w:rPr>
                <w:rFonts w:ascii="Corbel" w:hAnsi="Corbel"/>
                <w:lang w:val="nl-BE"/>
              </w:rPr>
            </w:pPr>
            <w:r w:rsidRPr="006E647B">
              <w:rPr>
                <w:rFonts w:ascii="Corbel" w:hAnsi="Corbel"/>
                <w:lang w:val="nl-BE"/>
              </w:rPr>
              <w:lastRenderedPageBreak/>
              <w:t>LET OP</w:t>
            </w:r>
          </w:p>
          <w:p w:rsidR="009F75AE" w:rsidRPr="006E647B" w:rsidRDefault="009F75AE" w:rsidP="00771902">
            <w:pPr>
              <w:rPr>
                <w:rFonts w:ascii="Corbel" w:hAnsi="Corbel"/>
                <w:lang w:val="nl-BE"/>
              </w:rPr>
            </w:pPr>
            <w:r w:rsidRPr="006E647B">
              <w:rPr>
                <w:rFonts w:ascii="Corbel" w:hAnsi="Corbel"/>
                <w:lang w:val="nl-BE"/>
              </w:rPr>
              <w:t>Geef nog niet onmiddellijk de wetenschappelijke verklaring. Spaar die voor de fase ‘vastzetten’.</w:t>
            </w:r>
          </w:p>
          <w:p w:rsidR="009F75AE" w:rsidRPr="006E647B" w:rsidRDefault="009F75AE" w:rsidP="00771902">
            <w:pPr>
              <w:rPr>
                <w:rFonts w:ascii="Corbel" w:hAnsi="Corbel"/>
                <w:lang w:val="nl-BE"/>
              </w:rPr>
            </w:pPr>
            <w:r w:rsidRPr="006E647B">
              <w:rPr>
                <w:rFonts w:ascii="Corbel" w:hAnsi="Corbel"/>
                <w:lang w:val="nl-BE"/>
              </w:rPr>
              <w:t>Stel de leerlingen wel gerust dat de verklaring zal komen.  Anders worden ze gesterkt in hun idee dat wetenschap moeilijk is om te begrijpen.</w:t>
            </w:r>
          </w:p>
        </w:tc>
      </w:tr>
    </w:tbl>
    <w:p w:rsidR="000656E2" w:rsidRPr="006E647B" w:rsidRDefault="000656E2">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00D16"/>
    <w:multiLevelType w:val="hybridMultilevel"/>
    <w:tmpl w:val="223A5A70"/>
    <w:lvl w:ilvl="0" w:tplc="A0C64C64">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1"/>
  </w:num>
  <w:num w:numId="11">
    <w:abstractNumId w:val="3"/>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6670"/>
    <w:rsid w:val="00062779"/>
    <w:rsid w:val="000656E2"/>
    <w:rsid w:val="000A3717"/>
    <w:rsid w:val="000E0C33"/>
    <w:rsid w:val="00120896"/>
    <w:rsid w:val="00214601"/>
    <w:rsid w:val="002260E0"/>
    <w:rsid w:val="00231A43"/>
    <w:rsid w:val="0029570C"/>
    <w:rsid w:val="002E6B82"/>
    <w:rsid w:val="003B1F4A"/>
    <w:rsid w:val="00496526"/>
    <w:rsid w:val="004A331C"/>
    <w:rsid w:val="004B0412"/>
    <w:rsid w:val="00616EC5"/>
    <w:rsid w:val="006D4132"/>
    <w:rsid w:val="006E647B"/>
    <w:rsid w:val="00752DC3"/>
    <w:rsid w:val="0077023C"/>
    <w:rsid w:val="00771902"/>
    <w:rsid w:val="007D7E77"/>
    <w:rsid w:val="007F5F4D"/>
    <w:rsid w:val="0088532A"/>
    <w:rsid w:val="008A14E5"/>
    <w:rsid w:val="008C1BB4"/>
    <w:rsid w:val="008F22C4"/>
    <w:rsid w:val="008F53BE"/>
    <w:rsid w:val="00903560"/>
    <w:rsid w:val="009131FC"/>
    <w:rsid w:val="009336AC"/>
    <w:rsid w:val="00957598"/>
    <w:rsid w:val="0097081C"/>
    <w:rsid w:val="00991948"/>
    <w:rsid w:val="009F75AE"/>
    <w:rsid w:val="00A73997"/>
    <w:rsid w:val="00A83EF5"/>
    <w:rsid w:val="00B31A7D"/>
    <w:rsid w:val="00BA55E7"/>
    <w:rsid w:val="00BA72F1"/>
    <w:rsid w:val="00BE5190"/>
    <w:rsid w:val="00BE5BC1"/>
    <w:rsid w:val="00C20232"/>
    <w:rsid w:val="00D4046E"/>
    <w:rsid w:val="00DD771B"/>
    <w:rsid w:val="00E07798"/>
    <w:rsid w:val="00EB2477"/>
    <w:rsid w:val="00EC480A"/>
    <w:rsid w:val="00EE6196"/>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BC25-3E48-44A2-A75B-CE8DA032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1747</Characters>
  <Application>Microsoft Office Word</Application>
  <DocSecurity>0</DocSecurity>
  <Lines>69</Lines>
  <Paragraphs>30</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2017-05-18T15:02:00Z</dcterms:created>
  <dcterms:modified xsi:type="dcterms:W3CDTF">2017-05-18T15:02:00Z</dcterms:modified>
</cp:coreProperties>
</file>