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902" w:rsidRPr="006E647B" w:rsidRDefault="00771902">
      <w:pPr>
        <w:rPr>
          <w:rFonts w:ascii="Corbel" w:hAnsi="Corbel"/>
          <w:lang w:val="nl-BE"/>
        </w:rPr>
      </w:pPr>
    </w:p>
    <w:tbl>
      <w:tblPr>
        <w:tblStyle w:val="Tabelraster"/>
        <w:tblW w:w="14425" w:type="dxa"/>
        <w:tblLook w:val="04A0" w:firstRow="1" w:lastRow="0" w:firstColumn="1" w:lastColumn="0" w:noHBand="0" w:noVBand="1"/>
      </w:tblPr>
      <w:tblGrid>
        <w:gridCol w:w="4503"/>
        <w:gridCol w:w="9922"/>
      </w:tblGrid>
      <w:tr w:rsidR="00771902" w:rsidRPr="006E647B" w:rsidTr="00053AAB">
        <w:tc>
          <w:tcPr>
            <w:tcW w:w="14425" w:type="dxa"/>
            <w:gridSpan w:val="2"/>
          </w:tcPr>
          <w:p w:rsidR="00771902" w:rsidRPr="00FB7132" w:rsidRDefault="00771902" w:rsidP="00FB7132">
            <w:pPr>
              <w:rPr>
                <w:rFonts w:ascii="Corbel" w:hAnsi="Corbel"/>
                <w:b/>
                <w:lang w:val="nl-BE"/>
              </w:rPr>
            </w:pPr>
            <w:r w:rsidRPr="006E647B">
              <w:rPr>
                <w:noProof/>
              </w:rPr>
              <w:drawing>
                <wp:anchor distT="0" distB="0" distL="114300" distR="114300" simplePos="0" relativeHeight="251665408" behindDoc="1" locked="0" layoutInCell="1" allowOverlap="1" wp14:anchorId="0E9F478E" wp14:editId="0F88CEE8">
                  <wp:simplePos x="0" y="0"/>
                  <wp:positionH relativeFrom="column">
                    <wp:posOffset>7929880</wp:posOffset>
                  </wp:positionH>
                  <wp:positionV relativeFrom="paragraph">
                    <wp:posOffset>121920</wp:posOffset>
                  </wp:positionV>
                  <wp:extent cx="1123950" cy="340995"/>
                  <wp:effectExtent l="0" t="0" r="0" b="1905"/>
                  <wp:wrapTight wrapText="bothSides">
                    <wp:wrapPolygon edited="0">
                      <wp:start x="2197" y="0"/>
                      <wp:lineTo x="0" y="0"/>
                      <wp:lineTo x="0" y="19307"/>
                      <wp:lineTo x="1831" y="20514"/>
                      <wp:lineTo x="20868" y="20514"/>
                      <wp:lineTo x="21234" y="6034"/>
                      <wp:lineTo x="21234" y="0"/>
                      <wp:lineTo x="19403" y="0"/>
                      <wp:lineTo x="2197"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340995"/>
                          </a:xfrm>
                          <a:prstGeom prst="rect">
                            <a:avLst/>
                          </a:prstGeom>
                          <a:noFill/>
                        </pic:spPr>
                      </pic:pic>
                    </a:graphicData>
                  </a:graphic>
                  <wp14:sizeRelH relativeFrom="page">
                    <wp14:pctWidth>0</wp14:pctWidth>
                  </wp14:sizeRelH>
                  <wp14:sizeRelV relativeFrom="page">
                    <wp14:pctHeight>0</wp14:pctHeight>
                  </wp14:sizeRelV>
                </wp:anchor>
              </w:drawing>
            </w:r>
            <w:r w:rsidR="006E647B" w:rsidRPr="00FB7132">
              <w:rPr>
                <w:rFonts w:ascii="Corbel" w:hAnsi="Corbel"/>
                <w:b/>
                <w:lang w:val="nl-BE"/>
              </w:rPr>
              <w:t>INTRODUCEREN</w:t>
            </w:r>
            <w:r w:rsidR="00FB7132">
              <w:rPr>
                <w:rFonts w:ascii="Corbel" w:hAnsi="Corbel"/>
                <w:b/>
                <w:lang w:val="nl-BE"/>
              </w:rPr>
              <w:t xml:space="preserve"> (30’)</w:t>
            </w:r>
          </w:p>
          <w:p w:rsidR="00771902" w:rsidRPr="006E647B" w:rsidRDefault="00771902" w:rsidP="00E30BB9">
            <w:pPr>
              <w:rPr>
                <w:rFonts w:ascii="Corbel" w:hAnsi="Corbel"/>
                <w:b/>
                <w:lang w:val="nl-BE"/>
              </w:rPr>
            </w:pPr>
          </w:p>
          <w:p w:rsidR="00771902" w:rsidRPr="006E647B" w:rsidRDefault="00771902" w:rsidP="00E30BB9">
            <w:pPr>
              <w:rPr>
                <w:rFonts w:ascii="Corbel" w:hAnsi="Corbel"/>
                <w:b/>
                <w:lang w:val="nl-BE"/>
              </w:rPr>
            </w:pPr>
          </w:p>
        </w:tc>
      </w:tr>
      <w:tr w:rsidR="00214601" w:rsidRPr="006E647B" w:rsidTr="00053AAB">
        <w:tc>
          <w:tcPr>
            <w:tcW w:w="4503" w:type="dxa"/>
          </w:tcPr>
          <w:p w:rsidR="00214601" w:rsidRPr="006E647B" w:rsidRDefault="00214601" w:rsidP="00E30BB9">
            <w:pPr>
              <w:rPr>
                <w:rFonts w:ascii="Corbel" w:hAnsi="Corbel"/>
                <w:lang w:val="en-GB"/>
              </w:rPr>
            </w:pPr>
            <w:r w:rsidRPr="006E647B">
              <w:rPr>
                <w:rFonts w:ascii="Corbel" w:hAnsi="Corbel"/>
                <w:lang w:val="en-GB"/>
              </w:rPr>
              <w:t>WAT ZAL JE DOEN</w:t>
            </w:r>
          </w:p>
        </w:tc>
        <w:tc>
          <w:tcPr>
            <w:tcW w:w="9922" w:type="dxa"/>
          </w:tcPr>
          <w:p w:rsidR="00214601" w:rsidRPr="006E647B" w:rsidRDefault="00214601" w:rsidP="00E30BB9">
            <w:pPr>
              <w:rPr>
                <w:rFonts w:ascii="Corbel" w:hAnsi="Corbel"/>
                <w:lang w:val="en-GB"/>
              </w:rPr>
            </w:pPr>
            <w:r w:rsidRPr="006E647B">
              <w:rPr>
                <w:rFonts w:ascii="Corbel" w:hAnsi="Corbel"/>
                <w:lang w:val="en-GB"/>
              </w:rPr>
              <w:t>WAT ZAL JE ZEGGEN</w:t>
            </w:r>
          </w:p>
        </w:tc>
      </w:tr>
      <w:tr w:rsidR="00214601" w:rsidRPr="00DE34E2" w:rsidTr="00053AAB">
        <w:tc>
          <w:tcPr>
            <w:tcW w:w="4503" w:type="dxa"/>
          </w:tcPr>
          <w:p w:rsidR="004655DD" w:rsidRDefault="004655DD" w:rsidP="004655DD">
            <w:pPr>
              <w:rPr>
                <w:rFonts w:ascii="Corbel" w:hAnsi="Corbel"/>
                <w:lang w:val="nl-BE"/>
              </w:rPr>
            </w:pPr>
            <w:r w:rsidRPr="004655DD">
              <w:rPr>
                <w:rFonts w:ascii="Corbel" w:hAnsi="Corbel"/>
                <w:lang w:val="nl-BE"/>
              </w:rPr>
              <w:t xml:space="preserve">Je geeft een alternatief voor het </w:t>
            </w:r>
            <w:proofErr w:type="spellStart"/>
            <w:r w:rsidRPr="004655DD">
              <w:rPr>
                <w:rFonts w:ascii="Corbel" w:hAnsi="Corbel"/>
                <w:lang w:val="nl-BE"/>
              </w:rPr>
              <w:t>preconcept</w:t>
            </w:r>
            <w:proofErr w:type="spellEnd"/>
            <w:r w:rsidRPr="004655DD">
              <w:rPr>
                <w:rFonts w:ascii="Corbel" w:hAnsi="Corbel"/>
                <w:lang w:val="nl-BE"/>
              </w:rPr>
              <w:t>, je legt uit hoe de wetenschapper erover denkt.</w:t>
            </w:r>
          </w:p>
          <w:p w:rsidR="004655DD" w:rsidRDefault="004655DD" w:rsidP="004655DD">
            <w:pPr>
              <w:rPr>
                <w:rFonts w:ascii="Corbel" w:hAnsi="Corbel"/>
                <w:lang w:val="nl-BE"/>
              </w:rPr>
            </w:pPr>
          </w:p>
          <w:p w:rsidR="004655DD" w:rsidRDefault="004655DD" w:rsidP="004655DD">
            <w:pPr>
              <w:rPr>
                <w:rFonts w:ascii="Corbel" w:hAnsi="Corbel"/>
                <w:lang w:val="nl-BE"/>
              </w:rPr>
            </w:pPr>
          </w:p>
          <w:p w:rsidR="004655DD" w:rsidRPr="004655DD" w:rsidRDefault="004655DD" w:rsidP="004655DD">
            <w:pPr>
              <w:rPr>
                <w:rFonts w:ascii="Corbel" w:hAnsi="Corbel"/>
                <w:lang w:val="nl-BE"/>
              </w:rPr>
            </w:pPr>
          </w:p>
          <w:p w:rsidR="00053AAB" w:rsidRPr="006E647B" w:rsidRDefault="00053AAB" w:rsidP="00E30BB9">
            <w:pPr>
              <w:rPr>
                <w:rFonts w:ascii="Corbel" w:hAnsi="Corbel"/>
                <w:lang w:val="nl-BE"/>
              </w:rPr>
            </w:pPr>
          </w:p>
        </w:tc>
        <w:tc>
          <w:tcPr>
            <w:tcW w:w="9922" w:type="dxa"/>
          </w:tcPr>
          <w:p w:rsidR="00214601" w:rsidRDefault="00DE34E2" w:rsidP="00DE34E2">
            <w:pPr>
              <w:rPr>
                <w:rFonts w:ascii="Corbel" w:hAnsi="Corbel"/>
                <w:lang w:val="nl-BE"/>
              </w:rPr>
            </w:pPr>
            <w:r>
              <w:rPr>
                <w:rFonts w:ascii="Corbel" w:hAnsi="Corbel"/>
                <w:lang w:val="nl-BE"/>
              </w:rPr>
              <w:t xml:space="preserve">Je kan dingen zien omdat licht ervan afkomstig in je oog terecht komt.  Het volstaat dus niet dat het licht aan is, dat je ogen open zijn en werken. Het licht moet ook in je oog binnenvallen. </w:t>
            </w:r>
          </w:p>
          <w:p w:rsidR="00DE34E2" w:rsidRDefault="00DE34E2" w:rsidP="00DE34E2">
            <w:pPr>
              <w:rPr>
                <w:rFonts w:ascii="Corbel" w:hAnsi="Corbel"/>
                <w:lang w:val="nl-BE"/>
              </w:rPr>
            </w:pPr>
            <w:r>
              <w:rPr>
                <w:rFonts w:ascii="Corbel" w:hAnsi="Corbel"/>
                <w:lang w:val="nl-BE"/>
              </w:rPr>
              <w:t>De laser kan je niet zien omdat het laserlicht je oog niet binnenvalt. Als ik water verstuif in het laserlicht, weerkaatst het laser licht op de waterdruppeltjes en kan zo je oog bereiken. Dan zie je het laserlicht wel.</w:t>
            </w:r>
          </w:p>
          <w:p w:rsidR="00DE34E2" w:rsidRDefault="00DE34E2" w:rsidP="00DE34E2">
            <w:pPr>
              <w:rPr>
                <w:rFonts w:ascii="Corbel" w:hAnsi="Corbel"/>
                <w:lang w:val="nl-BE"/>
              </w:rPr>
            </w:pPr>
            <w:r>
              <w:rPr>
                <w:rFonts w:ascii="Corbel" w:hAnsi="Corbel"/>
                <w:noProof/>
              </w:rPr>
              <w:drawing>
                <wp:inline distT="0" distB="0" distL="0" distR="0" wp14:anchorId="51A0A8C8">
                  <wp:extent cx="3579962" cy="1073474"/>
                  <wp:effectExtent l="0" t="0" r="190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9655" cy="1073382"/>
                          </a:xfrm>
                          <a:prstGeom prst="rect">
                            <a:avLst/>
                          </a:prstGeom>
                          <a:noFill/>
                        </pic:spPr>
                      </pic:pic>
                    </a:graphicData>
                  </a:graphic>
                </wp:inline>
              </w:drawing>
            </w:r>
          </w:p>
          <w:p w:rsidR="00DE34E2" w:rsidRDefault="00DE34E2" w:rsidP="00DE34E2">
            <w:pPr>
              <w:rPr>
                <w:rFonts w:ascii="Corbel" w:hAnsi="Corbel"/>
                <w:lang w:val="nl-BE"/>
              </w:rPr>
            </w:pPr>
            <w:r>
              <w:rPr>
                <w:rFonts w:ascii="Corbel" w:hAnsi="Corbel"/>
                <w:lang w:val="nl-BE"/>
              </w:rPr>
              <w:t>In de werkelijkheid gebeurt dus het omgekeerde van wat we zeggen. ‘Ik kijk naar jou’ klopt niet met de werkelijkheid.</w:t>
            </w:r>
          </w:p>
          <w:p w:rsidR="00DE34E2" w:rsidRDefault="00DE34E2" w:rsidP="00DE34E2">
            <w:pPr>
              <w:rPr>
                <w:rFonts w:ascii="Corbel" w:hAnsi="Corbel"/>
                <w:lang w:val="nl-BE"/>
              </w:rPr>
            </w:pPr>
            <w:r>
              <w:rPr>
                <w:rFonts w:ascii="Corbel" w:hAnsi="Corbel"/>
                <w:lang w:val="nl-BE"/>
              </w:rPr>
              <w:t xml:space="preserve">Het pyrexglas ondergedompeld in glycerine zie je niet omdat het licht van het pyrexglas jou oog niet bereikt. </w:t>
            </w:r>
          </w:p>
          <w:p w:rsidR="00DE34E2" w:rsidRDefault="00DE34E2" w:rsidP="00DE34E2">
            <w:pPr>
              <w:rPr>
                <w:rFonts w:ascii="Corbel" w:hAnsi="Corbel"/>
                <w:lang w:val="nl-BE"/>
              </w:rPr>
            </w:pPr>
          </w:p>
          <w:p w:rsidR="00DE34E2" w:rsidRPr="006E647B" w:rsidRDefault="00DE34E2" w:rsidP="00DE34E2">
            <w:pPr>
              <w:rPr>
                <w:rFonts w:ascii="Corbel" w:hAnsi="Corbel"/>
                <w:lang w:val="nl-BE"/>
              </w:rPr>
            </w:pPr>
            <w:r>
              <w:rPr>
                <w:rFonts w:ascii="Corbel" w:hAnsi="Corbel"/>
                <w:lang w:val="nl-BE"/>
              </w:rPr>
              <w:t xml:space="preserve">Kijk door een rechte buis naar een brandend kaarsje. Kijk door een kromme buis naar een brandend kaarsje. Door welke buis kan je het kaarsje zien? Wat zegt dat over de voortplantingsrichting van licht? In een bepaalde middenstof plant licht zich rechtlijnig voort. </w:t>
            </w:r>
          </w:p>
        </w:tc>
      </w:tr>
      <w:tr w:rsidR="00214601" w:rsidRPr="00A41047" w:rsidTr="00053AAB">
        <w:tc>
          <w:tcPr>
            <w:tcW w:w="14425" w:type="dxa"/>
            <w:gridSpan w:val="2"/>
          </w:tcPr>
          <w:p w:rsidR="00214601" w:rsidRPr="006E647B" w:rsidRDefault="00214601" w:rsidP="00E30BB9">
            <w:pPr>
              <w:rPr>
                <w:rFonts w:ascii="Corbel" w:hAnsi="Corbel"/>
                <w:lang w:val="nl-BE"/>
              </w:rPr>
            </w:pPr>
            <w:r w:rsidRPr="006E647B">
              <w:rPr>
                <w:rFonts w:ascii="Corbel" w:hAnsi="Corbel"/>
                <w:lang w:val="nl-BE"/>
              </w:rPr>
              <w:t>WAT KAN JE VERWACHTEN</w:t>
            </w:r>
          </w:p>
          <w:p w:rsidR="004655DD" w:rsidRPr="004655DD" w:rsidRDefault="004655DD" w:rsidP="004655DD">
            <w:pPr>
              <w:rPr>
                <w:rFonts w:ascii="Corbel" w:hAnsi="Corbel"/>
                <w:lang w:val="nl-BE"/>
              </w:rPr>
            </w:pPr>
            <w:r w:rsidRPr="004655DD">
              <w:rPr>
                <w:rFonts w:ascii="Corbel" w:hAnsi="Corbel"/>
                <w:lang w:val="nl-BE"/>
              </w:rPr>
              <w:t xml:space="preserve">Leerlingen staan open voor het nieuwe idee, omdat ze in de voorgaande stap ondervonden dat de interpretatie die ze gebruiken niet altijd werkt. </w:t>
            </w:r>
          </w:p>
          <w:p w:rsidR="00214601" w:rsidRPr="006E647B" w:rsidRDefault="004655DD" w:rsidP="004655DD">
            <w:pPr>
              <w:rPr>
                <w:rFonts w:ascii="Corbel" w:hAnsi="Corbel"/>
                <w:lang w:val="nl-BE"/>
              </w:rPr>
            </w:pPr>
            <w:r w:rsidRPr="004655DD">
              <w:rPr>
                <w:rFonts w:ascii="Corbel" w:hAnsi="Corbel"/>
                <w:lang w:val="nl-BE"/>
              </w:rPr>
              <w:t>Vaak moeten ze aan het nieuwe idee wennen. Ze stellen vragen ter verduidelijking.</w:t>
            </w:r>
          </w:p>
        </w:tc>
      </w:tr>
      <w:tr w:rsidR="009F75AE" w:rsidRPr="00A41047" w:rsidTr="00053AAB">
        <w:tc>
          <w:tcPr>
            <w:tcW w:w="14425" w:type="dxa"/>
            <w:gridSpan w:val="2"/>
          </w:tcPr>
          <w:p w:rsidR="009F75AE" w:rsidRPr="006E647B" w:rsidRDefault="009F75AE" w:rsidP="00771902">
            <w:pPr>
              <w:rPr>
                <w:rFonts w:ascii="Corbel" w:hAnsi="Corbel"/>
                <w:noProof/>
                <w:lang w:val="nl-BE"/>
              </w:rPr>
            </w:pPr>
            <w:r w:rsidRPr="006E647B">
              <w:rPr>
                <w:rFonts w:ascii="Corbel" w:hAnsi="Corbel"/>
                <w:noProof/>
                <w:lang w:val="nl-BE"/>
              </w:rPr>
              <w:t>LET OP</w:t>
            </w:r>
          </w:p>
          <w:p w:rsidR="009F75AE" w:rsidRPr="006E647B" w:rsidRDefault="009F75AE" w:rsidP="00771902">
            <w:pPr>
              <w:rPr>
                <w:rFonts w:ascii="Corbel" w:hAnsi="Corbel"/>
                <w:lang w:val="nl-BE"/>
              </w:rPr>
            </w:pPr>
            <w:r w:rsidRPr="006E647B">
              <w:rPr>
                <w:rFonts w:ascii="Corbel" w:hAnsi="Corbel"/>
                <w:noProof/>
                <w:lang w:val="nl-BE"/>
              </w:rPr>
              <w:t xml:space="preserve">Niet twijfelen. Je bent overtuigd van het wetenschappelijk idee.  Ga niet uitwijden. Geef enkel de kern van het wetenschappelijk idee. De afspraak, wat ze niet zelf kunnen verzinnen.  Gevolgen van die afspraak kunnen leerlingen zelf ontdekken in de </w:t>
            </w:r>
            <w:r w:rsidR="000A3717" w:rsidRPr="006E647B">
              <w:rPr>
                <w:rFonts w:ascii="Corbel" w:hAnsi="Corbel"/>
                <w:noProof/>
                <w:lang w:val="nl-BE"/>
              </w:rPr>
              <w:t xml:space="preserve">volgende </w:t>
            </w:r>
            <w:r w:rsidRPr="006E647B">
              <w:rPr>
                <w:rFonts w:ascii="Corbel" w:hAnsi="Corbel"/>
                <w:noProof/>
                <w:lang w:val="nl-BE"/>
              </w:rPr>
              <w:t>stap ‘vastzetten’.</w:t>
            </w:r>
          </w:p>
        </w:tc>
      </w:tr>
    </w:tbl>
    <w:p w:rsidR="00771902" w:rsidRPr="006E647B" w:rsidRDefault="00771902">
      <w:pPr>
        <w:rPr>
          <w:rFonts w:ascii="Corbel" w:hAnsi="Corbel"/>
          <w:lang w:val="nl-BE"/>
        </w:rPr>
      </w:pPr>
    </w:p>
    <w:p w:rsidR="00771902" w:rsidRPr="006E647B" w:rsidRDefault="00771902">
      <w:pPr>
        <w:rPr>
          <w:rFonts w:ascii="Corbel" w:hAnsi="Corbel"/>
          <w:lang w:val="nl-BE"/>
        </w:rPr>
      </w:pPr>
    </w:p>
    <w:p w:rsidR="000656E2" w:rsidRPr="006E647B" w:rsidRDefault="000656E2">
      <w:pPr>
        <w:rPr>
          <w:rFonts w:ascii="Corbel" w:hAnsi="Corbel"/>
          <w:lang w:val="nl-BE"/>
        </w:rPr>
      </w:pPr>
      <w:bookmarkStart w:id="0" w:name="_GoBack"/>
      <w:bookmarkEnd w:id="0"/>
    </w:p>
    <w:sectPr w:rsidR="000656E2" w:rsidRPr="006E647B" w:rsidSect="0077190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3F87"/>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5701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A111D"/>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A581C"/>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98117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B72C8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2513F"/>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3764C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7A02F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7A34DB"/>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72526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614295"/>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A52999"/>
    <w:multiLevelType w:val="hybridMultilevel"/>
    <w:tmpl w:val="CB18ED14"/>
    <w:lvl w:ilvl="0" w:tplc="624C843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
  </w:num>
  <w:num w:numId="4">
    <w:abstractNumId w:val="1"/>
  </w:num>
  <w:num w:numId="5">
    <w:abstractNumId w:val="7"/>
  </w:num>
  <w:num w:numId="6">
    <w:abstractNumId w:val="4"/>
  </w:num>
  <w:num w:numId="7">
    <w:abstractNumId w:val="5"/>
  </w:num>
  <w:num w:numId="8">
    <w:abstractNumId w:val="6"/>
  </w:num>
  <w:num w:numId="9">
    <w:abstractNumId w:val="9"/>
  </w:num>
  <w:num w:numId="10">
    <w:abstractNumId w:val="10"/>
  </w:num>
  <w:num w:numId="11">
    <w:abstractNumId w:val="3"/>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902"/>
    <w:rsid w:val="00001CD1"/>
    <w:rsid w:val="00053AAB"/>
    <w:rsid w:val="00062779"/>
    <w:rsid w:val="000656E2"/>
    <w:rsid w:val="000A3717"/>
    <w:rsid w:val="00214601"/>
    <w:rsid w:val="002260E0"/>
    <w:rsid w:val="0029570C"/>
    <w:rsid w:val="00306C6F"/>
    <w:rsid w:val="003B1F4A"/>
    <w:rsid w:val="004613AE"/>
    <w:rsid w:val="004655DD"/>
    <w:rsid w:val="004B0412"/>
    <w:rsid w:val="00616EC5"/>
    <w:rsid w:val="00666C00"/>
    <w:rsid w:val="006E647B"/>
    <w:rsid w:val="007260B5"/>
    <w:rsid w:val="00752DC3"/>
    <w:rsid w:val="0077023C"/>
    <w:rsid w:val="00771902"/>
    <w:rsid w:val="007D7E77"/>
    <w:rsid w:val="007F6E93"/>
    <w:rsid w:val="008F22C4"/>
    <w:rsid w:val="008F53BE"/>
    <w:rsid w:val="00903560"/>
    <w:rsid w:val="009131FC"/>
    <w:rsid w:val="009336AC"/>
    <w:rsid w:val="0097081C"/>
    <w:rsid w:val="009F75AE"/>
    <w:rsid w:val="00A41047"/>
    <w:rsid w:val="00A64950"/>
    <w:rsid w:val="00A73997"/>
    <w:rsid w:val="00A83EF5"/>
    <w:rsid w:val="00B45E00"/>
    <w:rsid w:val="00BE5190"/>
    <w:rsid w:val="00BE5BC1"/>
    <w:rsid w:val="00D4046E"/>
    <w:rsid w:val="00D94C46"/>
    <w:rsid w:val="00DE34E2"/>
    <w:rsid w:val="00E10587"/>
    <w:rsid w:val="00EB2477"/>
    <w:rsid w:val="00EC480A"/>
    <w:rsid w:val="00EE6196"/>
    <w:rsid w:val="00F7666A"/>
    <w:rsid w:val="00FB7132"/>
    <w:rsid w:val="00FE36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Standaardalinea-lettertype"/>
    <w:uiPriority w:val="99"/>
    <w:unhideWhenUsed/>
    <w:rsid w:val="004655DD"/>
    <w:rPr>
      <w:color w:val="0000FF" w:themeColor="hyperlink"/>
      <w:u w:val="single"/>
    </w:rPr>
  </w:style>
  <w:style w:type="character" w:styleId="GevolgdeHyperlink">
    <w:name w:val="FollowedHyperlink"/>
    <w:basedOn w:val="Standaardalinea-lettertype"/>
    <w:uiPriority w:val="99"/>
    <w:semiHidden/>
    <w:unhideWhenUsed/>
    <w:rsid w:val="007260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Standaardalinea-lettertype"/>
    <w:uiPriority w:val="99"/>
    <w:unhideWhenUsed/>
    <w:rsid w:val="004655DD"/>
    <w:rPr>
      <w:color w:val="0000FF" w:themeColor="hyperlink"/>
      <w:u w:val="single"/>
    </w:rPr>
  </w:style>
  <w:style w:type="character" w:styleId="GevolgdeHyperlink">
    <w:name w:val="FollowedHyperlink"/>
    <w:basedOn w:val="Standaardalinea-lettertype"/>
    <w:uiPriority w:val="99"/>
    <w:semiHidden/>
    <w:unhideWhenUsed/>
    <w:rsid w:val="007260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AD548-E154-455F-8D9C-57551EC80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1357</Characters>
  <Application>Microsoft Office Word</Application>
  <DocSecurity>0</DocSecurity>
  <Lines>54</Lines>
  <Paragraphs>23</Paragraphs>
  <ScaleCrop>false</ScaleCrop>
  <HeadingPairs>
    <vt:vector size="2" baseType="variant">
      <vt:variant>
        <vt:lpstr>Titel</vt:lpstr>
      </vt:variant>
      <vt:variant>
        <vt:i4>1</vt:i4>
      </vt:variant>
    </vt:vector>
  </HeadingPairs>
  <TitlesOfParts>
    <vt:vector size="1" baseType="lpstr">
      <vt:lpstr/>
    </vt:vector>
  </TitlesOfParts>
  <Company>KAHO Sint-Lieven</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Balck</dc:creator>
  <cp:lastModifiedBy>Christel Balck</cp:lastModifiedBy>
  <cp:revision>2</cp:revision>
  <dcterms:created xsi:type="dcterms:W3CDTF">2017-05-18T19:32:00Z</dcterms:created>
  <dcterms:modified xsi:type="dcterms:W3CDTF">2017-05-18T19:32:00Z</dcterms:modified>
</cp:coreProperties>
</file>