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6E647B" w:rsidRDefault="008F22C4">
      <w:pPr>
        <w:rPr>
          <w:rFonts w:ascii="Corbel" w:hAnsi="Corbel"/>
          <w:lang w:val="nl-BE"/>
        </w:rPr>
      </w:pPr>
    </w:p>
    <w:tbl>
      <w:tblPr>
        <w:tblStyle w:val="Tabelraster"/>
        <w:tblW w:w="14425" w:type="dxa"/>
        <w:tblLook w:val="04A0" w:firstRow="1" w:lastRow="0" w:firstColumn="1" w:lastColumn="0" w:noHBand="0" w:noVBand="1"/>
      </w:tblPr>
      <w:tblGrid>
        <w:gridCol w:w="7196"/>
        <w:gridCol w:w="7229"/>
      </w:tblGrid>
      <w:tr w:rsidR="00771902" w:rsidRPr="006E647B" w:rsidTr="009F75AE">
        <w:trPr>
          <w:trHeight w:val="1051"/>
        </w:trPr>
        <w:tc>
          <w:tcPr>
            <w:tcW w:w="14425" w:type="dxa"/>
            <w:gridSpan w:val="2"/>
          </w:tcPr>
          <w:p w:rsidR="00771902" w:rsidRPr="00FB7132" w:rsidRDefault="00771902" w:rsidP="00FB7132">
            <w:pPr>
              <w:rPr>
                <w:rFonts w:ascii="Corbel" w:hAnsi="Corbel"/>
                <w:b/>
                <w:lang w:val="nl-BE"/>
              </w:rPr>
            </w:pPr>
            <w:r w:rsidRPr="006E647B">
              <w:rPr>
                <w:noProof/>
              </w:rPr>
              <w:drawing>
                <wp:anchor distT="0" distB="0" distL="114300" distR="114300" simplePos="0" relativeHeight="251661312" behindDoc="1" locked="0" layoutInCell="1" allowOverlap="1" wp14:anchorId="4A73954A" wp14:editId="4F331757">
                  <wp:simplePos x="0" y="0"/>
                  <wp:positionH relativeFrom="column">
                    <wp:posOffset>7255510</wp:posOffset>
                  </wp:positionH>
                  <wp:positionV relativeFrom="paragraph">
                    <wp:posOffset>104775</wp:posOffset>
                  </wp:positionV>
                  <wp:extent cx="1397635" cy="419100"/>
                  <wp:effectExtent l="0" t="0" r="0" b="0"/>
                  <wp:wrapTight wrapText="bothSides">
                    <wp:wrapPolygon edited="0">
                      <wp:start x="2944" y="0"/>
                      <wp:lineTo x="294" y="982"/>
                      <wp:lineTo x="0" y="2945"/>
                      <wp:lineTo x="0" y="19636"/>
                      <wp:lineTo x="4416" y="20618"/>
                      <wp:lineTo x="20609" y="20618"/>
                      <wp:lineTo x="20020" y="15709"/>
                      <wp:lineTo x="21198" y="4909"/>
                      <wp:lineTo x="21198" y="0"/>
                      <wp:lineTo x="18548" y="0"/>
                      <wp:lineTo x="2944"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635" cy="419100"/>
                          </a:xfrm>
                          <a:prstGeom prst="rect">
                            <a:avLst/>
                          </a:prstGeom>
                          <a:noFill/>
                        </pic:spPr>
                      </pic:pic>
                    </a:graphicData>
                  </a:graphic>
                  <wp14:sizeRelH relativeFrom="page">
                    <wp14:pctWidth>0</wp14:pctWidth>
                  </wp14:sizeRelH>
                  <wp14:sizeRelV relativeFrom="page">
                    <wp14:pctHeight>0</wp14:pctHeight>
                  </wp14:sizeRelV>
                </wp:anchor>
              </w:drawing>
            </w:r>
            <w:r w:rsidR="006E647B" w:rsidRPr="00FB7132">
              <w:rPr>
                <w:rFonts w:ascii="Corbel" w:hAnsi="Corbel"/>
                <w:b/>
                <w:lang w:val="nl-BE"/>
              </w:rPr>
              <w:t>IDENTIFICEREN</w:t>
            </w:r>
            <w:r w:rsidR="00FB7132">
              <w:rPr>
                <w:rFonts w:ascii="Corbel" w:hAnsi="Corbel"/>
                <w:b/>
                <w:lang w:val="nl-BE"/>
              </w:rPr>
              <w:t xml:space="preserve"> (10’)</w:t>
            </w:r>
          </w:p>
        </w:tc>
      </w:tr>
      <w:tr w:rsidR="009F75AE" w:rsidRPr="006E647B" w:rsidTr="009F75AE">
        <w:tc>
          <w:tcPr>
            <w:tcW w:w="7196" w:type="dxa"/>
          </w:tcPr>
          <w:p w:rsidR="009F75AE" w:rsidRPr="006E647B" w:rsidRDefault="00214601" w:rsidP="00214601">
            <w:pPr>
              <w:rPr>
                <w:rFonts w:ascii="Corbel" w:hAnsi="Corbel"/>
                <w:lang w:val="en-GB"/>
              </w:rPr>
            </w:pPr>
            <w:r w:rsidRPr="006E647B">
              <w:rPr>
                <w:rFonts w:ascii="Corbel" w:hAnsi="Corbel"/>
                <w:lang w:val="en-GB"/>
              </w:rPr>
              <w:t>WAT ZAL JE DOEN</w:t>
            </w:r>
          </w:p>
        </w:tc>
        <w:tc>
          <w:tcPr>
            <w:tcW w:w="7229" w:type="dxa"/>
          </w:tcPr>
          <w:p w:rsidR="009F75AE" w:rsidRPr="006E647B" w:rsidRDefault="00214601" w:rsidP="00E30BB9">
            <w:pPr>
              <w:rPr>
                <w:rFonts w:ascii="Corbel" w:hAnsi="Corbel"/>
                <w:lang w:val="en-GB"/>
              </w:rPr>
            </w:pPr>
            <w:r w:rsidRPr="006E647B">
              <w:rPr>
                <w:rFonts w:ascii="Corbel" w:hAnsi="Corbel"/>
                <w:lang w:val="en-GB"/>
              </w:rPr>
              <w:t>WAT ZAL JE ZEGGEN</w:t>
            </w:r>
          </w:p>
        </w:tc>
      </w:tr>
      <w:tr w:rsidR="009F75AE" w:rsidRPr="00CB2A3C" w:rsidTr="009F75AE">
        <w:tc>
          <w:tcPr>
            <w:tcW w:w="7196" w:type="dxa"/>
          </w:tcPr>
          <w:p w:rsidR="009F75AE" w:rsidRPr="006E647B" w:rsidRDefault="00D94C46" w:rsidP="00D94C46">
            <w:pPr>
              <w:rPr>
                <w:rFonts w:ascii="Corbel" w:hAnsi="Corbel"/>
                <w:lang w:val="nl-BE"/>
              </w:rPr>
            </w:pPr>
            <w:r>
              <w:rPr>
                <w:rFonts w:ascii="Corbel" w:hAnsi="Corbel"/>
                <w:lang w:val="nl-BE"/>
              </w:rPr>
              <w:t>Vat de essentie van de ideeën die de leerlingen hebben kort samen aan het bord.</w:t>
            </w:r>
          </w:p>
        </w:tc>
        <w:tc>
          <w:tcPr>
            <w:tcW w:w="7229" w:type="dxa"/>
          </w:tcPr>
          <w:p w:rsidR="009F75AE" w:rsidRPr="00D94C46" w:rsidRDefault="00D94C46" w:rsidP="00214601">
            <w:pPr>
              <w:rPr>
                <w:rFonts w:ascii="Corbel" w:hAnsi="Corbel"/>
                <w:i/>
                <w:lang w:val="nl-BE"/>
              </w:rPr>
            </w:pPr>
            <w:r>
              <w:rPr>
                <w:rFonts w:ascii="Corbel" w:hAnsi="Corbel"/>
                <w:i/>
                <w:lang w:val="nl-BE"/>
              </w:rPr>
              <w:t>Jullie hebben het idee dat er licht van de bloem naar je oog gaat.  Is iedereen het hiermee eens? Zijn er nog andere ideeën?</w:t>
            </w:r>
          </w:p>
        </w:tc>
      </w:tr>
      <w:tr w:rsidR="009F75AE" w:rsidRPr="00CB2A3C" w:rsidTr="009F75AE">
        <w:tc>
          <w:tcPr>
            <w:tcW w:w="14425" w:type="dxa"/>
            <w:gridSpan w:val="2"/>
          </w:tcPr>
          <w:p w:rsidR="009F75AE" w:rsidRPr="006E647B" w:rsidRDefault="009F75AE" w:rsidP="00E30BB9">
            <w:pPr>
              <w:rPr>
                <w:rFonts w:ascii="Corbel" w:hAnsi="Corbel"/>
                <w:lang w:val="nl-BE"/>
              </w:rPr>
            </w:pPr>
            <w:r w:rsidRPr="006E647B">
              <w:rPr>
                <w:rFonts w:ascii="Corbel" w:hAnsi="Corbel"/>
                <w:lang w:val="nl-BE"/>
              </w:rPr>
              <w:t>WAT KAN JE VERWACHTEN</w:t>
            </w:r>
          </w:p>
          <w:p w:rsidR="00D94C46" w:rsidRPr="00D94C46" w:rsidRDefault="00D94C46" w:rsidP="00D94C46">
            <w:pPr>
              <w:rPr>
                <w:rFonts w:ascii="Corbel" w:hAnsi="Corbel"/>
                <w:lang w:val="nl-BE"/>
              </w:rPr>
            </w:pPr>
            <w:r w:rsidRPr="00D94C46">
              <w:rPr>
                <w:rFonts w:ascii="Corbel" w:hAnsi="Corbel"/>
                <w:lang w:val="nl-BE"/>
              </w:rPr>
              <w:t xml:space="preserve">Door de verschillende ideeën te zien en te horen, komen  leerlingen soms nog op andere, nieuwe ideeën. Die voeg je dan toe. </w:t>
            </w:r>
          </w:p>
          <w:p w:rsidR="00D94C46" w:rsidRPr="00D94C46" w:rsidRDefault="00D94C46" w:rsidP="00D94C46">
            <w:pPr>
              <w:rPr>
                <w:rFonts w:ascii="Corbel" w:hAnsi="Corbel"/>
                <w:lang w:val="nl-BE"/>
              </w:rPr>
            </w:pPr>
            <w:r w:rsidRPr="00D94C46">
              <w:rPr>
                <w:rFonts w:ascii="Corbel" w:hAnsi="Corbel"/>
                <w:lang w:val="nl-BE"/>
              </w:rPr>
              <w:t>Tot een omschrijving komen van wat er gedacht wordt is niet eenvoudig. Door erover te praten krijgen we zicht op wat we denken. Het vraagt tijd vooraleer  we de verschillende ideeën in kaart hebben gebracht  en we het eens geraken over de omschrijving van wat we denken. Het vraagt ook meerdere zinnen om de startideeën te omvatten.</w:t>
            </w:r>
          </w:p>
          <w:p w:rsidR="009F75AE" w:rsidRPr="006E647B" w:rsidRDefault="00D94C46" w:rsidP="00D94C46">
            <w:pPr>
              <w:rPr>
                <w:rFonts w:ascii="Corbel" w:hAnsi="Corbel"/>
                <w:lang w:val="nl-BE"/>
              </w:rPr>
            </w:pPr>
            <w:r w:rsidRPr="00D94C46">
              <w:rPr>
                <w:rFonts w:ascii="Corbel" w:hAnsi="Corbel"/>
                <w:lang w:val="nl-BE"/>
              </w:rPr>
              <w:t xml:space="preserve">In de trials waren de ideeën van de leerlingen die aan de oppervlakte kwamen in het klasgesprek ook effectief de </w:t>
            </w:r>
            <w:proofErr w:type="spellStart"/>
            <w:r w:rsidRPr="00D94C46">
              <w:rPr>
                <w:rFonts w:ascii="Corbel" w:hAnsi="Corbel"/>
                <w:lang w:val="nl-BE"/>
              </w:rPr>
              <w:t>preconcepten</w:t>
            </w:r>
            <w:proofErr w:type="spellEnd"/>
            <w:r w:rsidRPr="00D94C46">
              <w:rPr>
                <w:rFonts w:ascii="Corbel" w:hAnsi="Corbel"/>
                <w:lang w:val="nl-BE"/>
              </w:rPr>
              <w:t xml:space="preserve"> (zie *) die in literatuur vermeld worden.</w:t>
            </w:r>
          </w:p>
        </w:tc>
      </w:tr>
      <w:tr w:rsidR="009F75AE" w:rsidRPr="006E647B" w:rsidTr="009F75AE">
        <w:tc>
          <w:tcPr>
            <w:tcW w:w="14425" w:type="dxa"/>
            <w:gridSpan w:val="2"/>
          </w:tcPr>
          <w:p w:rsidR="009F75AE" w:rsidRPr="006E647B" w:rsidRDefault="009F75AE" w:rsidP="00E30BB9">
            <w:pPr>
              <w:rPr>
                <w:rFonts w:ascii="Corbel" w:hAnsi="Corbel"/>
                <w:lang w:val="nl-BE"/>
              </w:rPr>
            </w:pPr>
            <w:r w:rsidRPr="006E647B">
              <w:rPr>
                <w:rFonts w:ascii="Corbel" w:hAnsi="Corbel"/>
                <w:lang w:val="nl-BE"/>
              </w:rPr>
              <w:t>LET OP</w:t>
            </w:r>
          </w:p>
          <w:p w:rsidR="009F75AE" w:rsidRPr="006E647B" w:rsidRDefault="009F75AE" w:rsidP="00EC480A">
            <w:pPr>
              <w:rPr>
                <w:rFonts w:ascii="Corbel" w:hAnsi="Corbel"/>
                <w:lang w:val="nl-BE"/>
              </w:rPr>
            </w:pPr>
            <w:r w:rsidRPr="006E647B">
              <w:rPr>
                <w:rFonts w:ascii="Corbel" w:hAnsi="Corbel"/>
                <w:lang w:val="nl-BE"/>
              </w:rPr>
              <w:t xml:space="preserve">Geef geen waarde oordeel. Ook niet in je lichaamstaal. Stel je neutraal op. Plooi de omschrijving niet om naar je eigen manier van denken.  Het gaat hier over wat de klas denkt, niet over wat er wetenschappelijk juist is. Zeg dat ook tegen de </w:t>
            </w:r>
            <w:r w:rsidR="00EC480A" w:rsidRPr="006E647B">
              <w:rPr>
                <w:rFonts w:ascii="Corbel" w:hAnsi="Corbel"/>
                <w:lang w:val="nl-BE"/>
              </w:rPr>
              <w:t>leerlingen</w:t>
            </w:r>
            <w:r w:rsidRPr="006E647B">
              <w:rPr>
                <w:rFonts w:ascii="Corbel" w:hAnsi="Corbel"/>
                <w:lang w:val="nl-BE"/>
              </w:rPr>
              <w:t>.</w:t>
            </w:r>
          </w:p>
        </w:tc>
      </w:tr>
    </w:tbl>
    <w:p w:rsidR="00771902" w:rsidRPr="006E647B" w:rsidRDefault="00771902">
      <w:pPr>
        <w:rPr>
          <w:rFonts w:ascii="Corbel" w:hAnsi="Corbel"/>
          <w:lang w:val="nl-BE"/>
        </w:rPr>
      </w:pPr>
    </w:p>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9570C"/>
    <w:rsid w:val="00306C6F"/>
    <w:rsid w:val="003B1F4A"/>
    <w:rsid w:val="004613AE"/>
    <w:rsid w:val="004655DD"/>
    <w:rsid w:val="004B0412"/>
    <w:rsid w:val="00616EC5"/>
    <w:rsid w:val="00666C00"/>
    <w:rsid w:val="006E647B"/>
    <w:rsid w:val="007260B5"/>
    <w:rsid w:val="00752DC3"/>
    <w:rsid w:val="0077023C"/>
    <w:rsid w:val="00771902"/>
    <w:rsid w:val="007D7E77"/>
    <w:rsid w:val="007F6E93"/>
    <w:rsid w:val="008F22C4"/>
    <w:rsid w:val="008F53BE"/>
    <w:rsid w:val="00903560"/>
    <w:rsid w:val="009131FC"/>
    <w:rsid w:val="009336AC"/>
    <w:rsid w:val="0097081C"/>
    <w:rsid w:val="009F75AE"/>
    <w:rsid w:val="00A64950"/>
    <w:rsid w:val="00A73997"/>
    <w:rsid w:val="00A83EF5"/>
    <w:rsid w:val="00B45E00"/>
    <w:rsid w:val="00BE5190"/>
    <w:rsid w:val="00BE5BC1"/>
    <w:rsid w:val="00CB2A3C"/>
    <w:rsid w:val="00D4046E"/>
    <w:rsid w:val="00D94C46"/>
    <w:rsid w:val="00DE34E2"/>
    <w:rsid w:val="00E10587"/>
    <w:rsid w:val="00EB2477"/>
    <w:rsid w:val="00EC480A"/>
    <w:rsid w:val="00EE6196"/>
    <w:rsid w:val="00F7666A"/>
    <w:rsid w:val="00FB7132"/>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B232-DC03-4CA1-A078-6FE405FF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996</Characters>
  <Application>Microsoft Office Word</Application>
  <DocSecurity>0</DocSecurity>
  <Lines>39</Lines>
  <Paragraphs>17</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2017-05-18T19:31:00Z</dcterms:created>
  <dcterms:modified xsi:type="dcterms:W3CDTF">2017-05-18T19:31:00Z</dcterms:modified>
</cp:coreProperties>
</file>