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B79" w:rsidRPr="00377E1F" w:rsidRDefault="00434B79" w:rsidP="00434B79">
      <w:pPr>
        <w:pStyle w:val="TITLE16points"/>
        <w:rPr>
          <w:caps w:val="0"/>
        </w:rPr>
      </w:pPr>
      <w:r>
        <w:rPr>
          <w:caps w:val="0"/>
        </w:rPr>
        <w:t>Conceptual understanding of scientific ideas through dialogue and experiment</w:t>
      </w:r>
    </w:p>
    <w:p w:rsidR="00434B79" w:rsidRPr="004F7784" w:rsidRDefault="00434B79" w:rsidP="00434B79">
      <w:pPr>
        <w:tabs>
          <w:tab w:val="left" w:pos="2964"/>
        </w:tabs>
        <w:spacing w:after="0"/>
        <w:jc w:val="center"/>
        <w:rPr>
          <w:rFonts w:cs="Times New Roman"/>
          <w:i/>
          <w:sz w:val="28"/>
          <w:szCs w:val="24"/>
          <w:lang w:val="nl-BE"/>
        </w:rPr>
      </w:pPr>
      <w:r w:rsidRPr="004F7784">
        <w:rPr>
          <w:rFonts w:cs="Times New Roman"/>
          <w:i/>
          <w:sz w:val="28"/>
          <w:szCs w:val="24"/>
          <w:lang w:val="nl-BE"/>
        </w:rPr>
        <w:t>Christel Balck</w:t>
      </w:r>
      <w:r w:rsidRPr="004F7784">
        <w:rPr>
          <w:rFonts w:cs="Times New Roman"/>
          <w:i/>
          <w:sz w:val="28"/>
          <w:szCs w:val="24"/>
          <w:vertAlign w:val="superscript"/>
          <w:lang w:val="nl-BE"/>
        </w:rPr>
        <w:t>1</w:t>
      </w:r>
      <w:r w:rsidRPr="004F7784">
        <w:rPr>
          <w:rFonts w:cs="Times New Roman"/>
          <w:i/>
          <w:sz w:val="28"/>
          <w:szCs w:val="24"/>
          <w:lang w:val="nl-BE"/>
        </w:rPr>
        <w:t>, Jan Sermeus</w:t>
      </w:r>
      <w:r w:rsidRPr="004F7784">
        <w:rPr>
          <w:rFonts w:cs="Times New Roman"/>
          <w:i/>
          <w:sz w:val="28"/>
          <w:szCs w:val="24"/>
          <w:vertAlign w:val="superscript"/>
          <w:lang w:val="nl-BE"/>
        </w:rPr>
        <w:t>2,3</w:t>
      </w:r>
      <w:r w:rsidRPr="004F7784">
        <w:rPr>
          <w:rFonts w:cs="Times New Roman"/>
          <w:i/>
          <w:sz w:val="28"/>
          <w:szCs w:val="24"/>
          <w:lang w:val="nl-BE"/>
        </w:rPr>
        <w:t>, Wim Temmerman</w:t>
      </w:r>
      <w:r w:rsidRPr="004F7784">
        <w:rPr>
          <w:rFonts w:cs="Times New Roman"/>
          <w:i/>
          <w:sz w:val="28"/>
          <w:szCs w:val="24"/>
          <w:vertAlign w:val="superscript"/>
          <w:lang w:val="nl-BE"/>
        </w:rPr>
        <w:t>1</w:t>
      </w:r>
      <w:r w:rsidRPr="004F7784">
        <w:rPr>
          <w:rFonts w:cs="Times New Roman"/>
          <w:i/>
          <w:sz w:val="28"/>
          <w:szCs w:val="24"/>
          <w:lang w:val="nl-BE"/>
        </w:rPr>
        <w:t>, Bram Robberecht</w:t>
      </w:r>
      <w:r w:rsidRPr="004F7784">
        <w:rPr>
          <w:rFonts w:cs="Times New Roman"/>
          <w:i/>
          <w:sz w:val="28"/>
          <w:szCs w:val="24"/>
          <w:vertAlign w:val="superscript"/>
          <w:lang w:val="nl-BE"/>
        </w:rPr>
        <w:t>1</w:t>
      </w:r>
      <w:r w:rsidRPr="004F7784">
        <w:rPr>
          <w:rFonts w:cs="Times New Roman"/>
          <w:i/>
          <w:sz w:val="28"/>
          <w:szCs w:val="24"/>
          <w:lang w:val="nl-BE"/>
        </w:rPr>
        <w:t>, Jelle De Schrijver</w:t>
      </w:r>
      <w:r w:rsidRPr="004F7784">
        <w:rPr>
          <w:rFonts w:cs="Times New Roman"/>
          <w:i/>
          <w:sz w:val="28"/>
          <w:szCs w:val="24"/>
          <w:vertAlign w:val="superscript"/>
          <w:lang w:val="nl-BE"/>
        </w:rPr>
        <w:t>2,4</w:t>
      </w:r>
      <w:r w:rsidRPr="004F7784">
        <w:rPr>
          <w:rFonts w:cs="Times New Roman"/>
          <w:i/>
          <w:sz w:val="28"/>
          <w:szCs w:val="24"/>
          <w:lang w:val="nl-BE"/>
        </w:rPr>
        <w:t>, Beatriz Garcia Fernandez</w:t>
      </w:r>
      <w:r w:rsidRPr="004F7784">
        <w:rPr>
          <w:rFonts w:cs="Times New Roman"/>
          <w:i/>
          <w:sz w:val="28"/>
          <w:szCs w:val="24"/>
          <w:vertAlign w:val="superscript"/>
          <w:lang w:val="nl-BE"/>
        </w:rPr>
        <w:t>5</w:t>
      </w:r>
      <w:r w:rsidRPr="004F7784">
        <w:rPr>
          <w:rFonts w:cs="Times New Roman"/>
          <w:i/>
          <w:sz w:val="28"/>
          <w:szCs w:val="24"/>
          <w:lang w:val="nl-BE"/>
        </w:rPr>
        <w:t>, and Tsepo Mokuku</w:t>
      </w:r>
      <w:r w:rsidRPr="004F7784">
        <w:rPr>
          <w:rFonts w:cs="Times New Roman"/>
          <w:i/>
          <w:sz w:val="28"/>
          <w:szCs w:val="24"/>
          <w:vertAlign w:val="superscript"/>
          <w:lang w:val="nl-BE"/>
        </w:rPr>
        <w:t>6</w:t>
      </w:r>
      <w:r w:rsidRPr="004F7784">
        <w:rPr>
          <w:rFonts w:cs="Times New Roman"/>
          <w:i/>
          <w:sz w:val="28"/>
          <w:szCs w:val="24"/>
          <w:lang w:val="nl-BE"/>
        </w:rPr>
        <w:t xml:space="preserve"> </w:t>
      </w:r>
    </w:p>
    <w:p w:rsidR="00434B79" w:rsidRPr="00C34301" w:rsidRDefault="00434B79" w:rsidP="00434B79">
      <w:pPr>
        <w:tabs>
          <w:tab w:val="left" w:pos="2964"/>
        </w:tabs>
        <w:spacing w:after="0"/>
        <w:jc w:val="center"/>
      </w:pPr>
      <w:r w:rsidRPr="00EC5A5A">
        <w:rPr>
          <w:rFonts w:cs="Times New Roman"/>
          <w:szCs w:val="24"/>
          <w:vertAlign w:val="superscript"/>
          <w:lang w:val="nl-BE"/>
        </w:rPr>
        <w:t xml:space="preserve">1 </w:t>
      </w:r>
      <w:r w:rsidRPr="00EC5A5A">
        <w:rPr>
          <w:rFonts w:cs="Times New Roman"/>
          <w:szCs w:val="24"/>
          <w:lang w:val="nl-BE"/>
        </w:rPr>
        <w:t>Odisee university college, Sint-Niklaas, Belgium</w:t>
      </w:r>
    </w:p>
    <w:p w:rsidR="00434B79" w:rsidRPr="00717A03" w:rsidRDefault="00434B79" w:rsidP="00434B79">
      <w:pPr>
        <w:tabs>
          <w:tab w:val="left" w:pos="2964"/>
        </w:tabs>
        <w:spacing w:after="0"/>
        <w:jc w:val="center"/>
        <w:rPr>
          <w:rFonts w:cs="Times New Roman"/>
          <w:szCs w:val="24"/>
          <w:lang w:val="nl-BE"/>
        </w:rPr>
      </w:pPr>
      <w:r w:rsidRPr="00717A03">
        <w:rPr>
          <w:rFonts w:cs="Times New Roman"/>
          <w:szCs w:val="24"/>
          <w:vertAlign w:val="superscript"/>
          <w:lang w:val="nl-BE"/>
        </w:rPr>
        <w:t>2</w:t>
      </w:r>
      <w:r w:rsidRPr="00717A03">
        <w:rPr>
          <w:rFonts w:cs="Times New Roman"/>
          <w:szCs w:val="24"/>
          <w:lang w:val="nl-BE"/>
        </w:rPr>
        <w:t xml:space="preserve"> Odisee university college, Brussels, Belgium</w:t>
      </w:r>
    </w:p>
    <w:p w:rsidR="00434B79" w:rsidRPr="00717A03" w:rsidRDefault="00434B79" w:rsidP="00434B79">
      <w:pPr>
        <w:tabs>
          <w:tab w:val="left" w:pos="2964"/>
        </w:tabs>
        <w:spacing w:after="0"/>
        <w:jc w:val="center"/>
        <w:rPr>
          <w:rFonts w:cs="Times New Roman"/>
          <w:szCs w:val="24"/>
          <w:lang w:val="nl-BE"/>
        </w:rPr>
      </w:pPr>
      <w:r w:rsidRPr="00717A03">
        <w:rPr>
          <w:rFonts w:cs="Times New Roman"/>
          <w:szCs w:val="24"/>
          <w:vertAlign w:val="superscript"/>
          <w:lang w:val="nl-BE"/>
        </w:rPr>
        <w:t>3</w:t>
      </w:r>
      <w:r w:rsidRPr="00717A03">
        <w:rPr>
          <w:rFonts w:cs="Times New Roman"/>
          <w:szCs w:val="24"/>
          <w:lang w:val="nl-BE"/>
        </w:rPr>
        <w:t xml:space="preserve"> KU Leuven, Leuven, Belgium</w:t>
      </w:r>
    </w:p>
    <w:p w:rsidR="00434B79" w:rsidRPr="00717A03" w:rsidRDefault="00434B79" w:rsidP="00434B79">
      <w:pPr>
        <w:tabs>
          <w:tab w:val="left" w:pos="2964"/>
        </w:tabs>
        <w:spacing w:after="0"/>
        <w:jc w:val="center"/>
        <w:rPr>
          <w:rFonts w:cs="Times New Roman"/>
          <w:szCs w:val="24"/>
          <w:lang w:val="nl-BE"/>
        </w:rPr>
      </w:pPr>
      <w:r w:rsidRPr="00717A03">
        <w:rPr>
          <w:rFonts w:cs="Times New Roman"/>
          <w:szCs w:val="24"/>
          <w:vertAlign w:val="superscript"/>
          <w:lang w:val="nl-BE"/>
        </w:rPr>
        <w:t>4</w:t>
      </w:r>
      <w:r w:rsidRPr="00717A03">
        <w:rPr>
          <w:rFonts w:cs="Times New Roman"/>
          <w:szCs w:val="24"/>
          <w:lang w:val="nl-BE"/>
        </w:rPr>
        <w:t xml:space="preserve"> UGent, Gent, Belgium</w:t>
      </w:r>
    </w:p>
    <w:p w:rsidR="00434B79" w:rsidRPr="00EC5A5A" w:rsidRDefault="00434B79" w:rsidP="00434B79">
      <w:pPr>
        <w:pStyle w:val="BodyText"/>
        <w:rPr>
          <w:lang w:val="en-US"/>
        </w:rPr>
      </w:pPr>
      <w:r>
        <w:rPr>
          <w:vertAlign w:val="superscript"/>
          <w:lang w:val="en-US"/>
        </w:rPr>
        <w:t xml:space="preserve">5 </w:t>
      </w:r>
      <w:r w:rsidRPr="00EC5A5A">
        <w:rPr>
          <w:lang w:val="en-US"/>
        </w:rPr>
        <w:t xml:space="preserve">Universidad de </w:t>
      </w:r>
      <w:proofErr w:type="spellStart"/>
      <w:r w:rsidRPr="00EC5A5A">
        <w:rPr>
          <w:lang w:val="en-US"/>
        </w:rPr>
        <w:t>Castilla</w:t>
      </w:r>
      <w:proofErr w:type="spellEnd"/>
      <w:r w:rsidRPr="00EC5A5A">
        <w:rPr>
          <w:lang w:val="en-US"/>
        </w:rPr>
        <w:t>-La Mancha, Ciudad Real, Spain</w:t>
      </w:r>
    </w:p>
    <w:p w:rsidR="00434B79" w:rsidRPr="00EC5A5A" w:rsidRDefault="00434B79" w:rsidP="00434B79">
      <w:pPr>
        <w:pStyle w:val="BodyText"/>
        <w:rPr>
          <w:lang w:val="en-US"/>
        </w:rPr>
      </w:pPr>
      <w:r>
        <w:rPr>
          <w:vertAlign w:val="superscript"/>
          <w:lang w:val="en-US"/>
        </w:rPr>
        <w:t xml:space="preserve">6 </w:t>
      </w:r>
      <w:r w:rsidRPr="00EC5A5A">
        <w:rPr>
          <w:lang w:val="en-US"/>
        </w:rPr>
        <w:t>National university of Lesotho, Roma, Lesotho</w:t>
      </w:r>
    </w:p>
    <w:p w:rsidR="00434B79" w:rsidRDefault="00434B79" w:rsidP="00434B79">
      <w:pPr>
        <w:rPr>
          <w:lang w:val="en-US"/>
        </w:rPr>
      </w:pPr>
    </w:p>
    <w:p w:rsidR="00434B79" w:rsidRDefault="00434B79" w:rsidP="00434B79">
      <w:pPr>
        <w:jc w:val="both"/>
        <w:rPr>
          <w:lang w:val="en-US"/>
        </w:rPr>
      </w:pPr>
      <w:r w:rsidRPr="00236A8D">
        <w:rPr>
          <w:lang w:val="en-US"/>
        </w:rPr>
        <w:t>Students have preconc</w:t>
      </w:r>
      <w:r>
        <w:rPr>
          <w:lang w:val="en-US"/>
        </w:rPr>
        <w:t xml:space="preserve">eptions of scientific concepts that serve them well in explaining the world they see around them. However, these preconceptions are often wrong. Additionally, these preconceptions inhibit the learning of scientific concepts. Posner suggested that, to allow students to make the step from preconception to scientific conception rationally, the shortcomings of the preconceptions have to be shown to the students [1]. Mortimer and </w:t>
      </w:r>
      <w:proofErr w:type="spellStart"/>
      <w:r>
        <w:rPr>
          <w:lang w:val="en-US"/>
        </w:rPr>
        <w:t>Vosniadou</w:t>
      </w:r>
      <w:proofErr w:type="spellEnd"/>
      <w:r>
        <w:rPr>
          <w:lang w:val="en-US"/>
        </w:rPr>
        <w:t xml:space="preserve"> both continue on this idea by introducing conceptual profile theory [2] and framework theory [3] respectively. </w:t>
      </w:r>
    </w:p>
    <w:p w:rsidR="00434B79" w:rsidRDefault="00434B79" w:rsidP="00434B79">
      <w:pPr>
        <w:jc w:val="both"/>
        <w:rPr>
          <w:lang w:val="en-US"/>
        </w:rPr>
      </w:pPr>
    </w:p>
    <w:p w:rsidR="00434B79" w:rsidRDefault="00434B79" w:rsidP="00434B79">
      <w:pPr>
        <w:jc w:val="both"/>
        <w:rPr>
          <w:lang w:val="en-US"/>
        </w:rPr>
      </w:pPr>
      <w:r>
        <w:rPr>
          <w:lang w:val="en-US"/>
        </w:rPr>
        <w:t xml:space="preserve">In this work we aim to continue the work of Mortimer and </w:t>
      </w:r>
      <w:proofErr w:type="spellStart"/>
      <w:r>
        <w:rPr>
          <w:lang w:val="en-US"/>
        </w:rPr>
        <w:t>Vosniadou</w:t>
      </w:r>
      <w:proofErr w:type="spellEnd"/>
      <w:r>
        <w:rPr>
          <w:lang w:val="en-US"/>
        </w:rPr>
        <w:t xml:space="preserve"> by combining Socratic dialogue [4] with experimentation. An approach</w:t>
      </w:r>
      <w:r>
        <w:rPr>
          <w:lang w:val="en-US"/>
        </w:rPr>
        <w:t xml:space="preserve"> is presented</w:t>
      </w:r>
      <w:r>
        <w:rPr>
          <w:lang w:val="en-US"/>
        </w:rPr>
        <w:t xml:space="preserve"> </w:t>
      </w:r>
      <w:r w:rsidRPr="00963F92">
        <w:t>with six distinct steps: waking up, identifying, and challenging the preconception are followed by introducing, securing and using the scientific concept.</w:t>
      </w:r>
      <w:r w:rsidRPr="00377E1F">
        <w:rPr>
          <w:lang w:val="en-US"/>
        </w:rPr>
        <w:t xml:space="preserve"> T</w:t>
      </w:r>
      <w:r>
        <w:rPr>
          <w:lang w:val="en-US"/>
        </w:rPr>
        <w:t xml:space="preserve">he approach is designed and studied using a design based research methodology [5]. </w:t>
      </w:r>
      <w:bookmarkStart w:id="0" w:name="_GoBack"/>
      <w:bookmarkEnd w:id="0"/>
    </w:p>
    <w:p w:rsidR="00434B79" w:rsidRPr="00E50430" w:rsidRDefault="00434B79" w:rsidP="00434B79">
      <w:pPr>
        <w:jc w:val="both"/>
        <w:rPr>
          <w:lang w:val="en-US"/>
        </w:rPr>
      </w:pPr>
    </w:p>
    <w:p w:rsidR="00434B79" w:rsidRPr="00434B79" w:rsidRDefault="00434B79" w:rsidP="00434B79">
      <w:pPr>
        <w:jc w:val="both"/>
        <w:rPr>
          <w:lang w:val="fr-BE"/>
        </w:rPr>
      </w:pPr>
      <w:r w:rsidRPr="00434B79">
        <w:rPr>
          <w:lang w:val="fr-BE"/>
        </w:rPr>
        <w:t xml:space="preserve">[1] G. </w:t>
      </w:r>
      <w:proofErr w:type="spellStart"/>
      <w:r w:rsidRPr="00434B79">
        <w:rPr>
          <w:lang w:val="fr-BE"/>
        </w:rPr>
        <w:t>Posner</w:t>
      </w:r>
      <w:proofErr w:type="spellEnd"/>
      <w:r w:rsidRPr="00434B79">
        <w:rPr>
          <w:lang w:val="fr-BE"/>
        </w:rPr>
        <w:t xml:space="preserve"> (1982) </w:t>
      </w:r>
      <w:proofErr w:type="spellStart"/>
      <w:r w:rsidRPr="00434B79">
        <w:rPr>
          <w:lang w:val="fr-BE"/>
        </w:rPr>
        <w:t>Sci</w:t>
      </w:r>
      <w:proofErr w:type="spellEnd"/>
      <w:r w:rsidRPr="00434B79">
        <w:rPr>
          <w:lang w:val="fr-BE"/>
        </w:rPr>
        <w:t xml:space="preserve">. </w:t>
      </w:r>
      <w:proofErr w:type="spellStart"/>
      <w:r w:rsidRPr="00434B79">
        <w:rPr>
          <w:lang w:val="fr-BE"/>
        </w:rPr>
        <w:t>Educ</w:t>
      </w:r>
      <w:proofErr w:type="spellEnd"/>
      <w:r w:rsidRPr="00434B79">
        <w:rPr>
          <w:lang w:val="fr-BE"/>
        </w:rPr>
        <w:t>. 66 2</w:t>
      </w:r>
    </w:p>
    <w:p w:rsidR="00434B79" w:rsidRPr="00434B79" w:rsidRDefault="00434B79" w:rsidP="00434B79">
      <w:pPr>
        <w:jc w:val="both"/>
        <w:rPr>
          <w:lang w:val="fr-BE"/>
        </w:rPr>
      </w:pPr>
      <w:r w:rsidRPr="00451E86">
        <w:rPr>
          <w:lang w:val="fr-BE"/>
        </w:rPr>
        <w:t xml:space="preserve">[2] </w:t>
      </w:r>
      <w:r w:rsidRPr="00451E86">
        <w:rPr>
          <w:lang w:val="fr-BE"/>
        </w:rPr>
        <w:t xml:space="preserve">E. Mortimer et al (2014) </w:t>
      </w:r>
      <w:proofErr w:type="spellStart"/>
      <w:r w:rsidRPr="00451E86">
        <w:rPr>
          <w:lang w:val="fr-BE"/>
        </w:rPr>
        <w:t>Conceptual</w:t>
      </w:r>
      <w:proofErr w:type="spellEnd"/>
      <w:r w:rsidRPr="00451E86">
        <w:rPr>
          <w:lang w:val="fr-BE"/>
        </w:rPr>
        <w:t xml:space="preserve"> profiles, Springer</w:t>
      </w:r>
      <w:r w:rsidRPr="00451E86">
        <w:rPr>
          <w:lang w:val="fr-BE"/>
        </w:rPr>
        <w:t xml:space="preserve"> </w:t>
      </w:r>
    </w:p>
    <w:p w:rsidR="00434B79" w:rsidRPr="00434B79" w:rsidRDefault="00434B79" w:rsidP="00434B79">
      <w:pPr>
        <w:jc w:val="both"/>
        <w:rPr>
          <w:lang w:val="en-US"/>
        </w:rPr>
      </w:pPr>
      <w:r w:rsidRPr="00451E86">
        <w:rPr>
          <w:lang w:val="fr-BE"/>
        </w:rPr>
        <w:t xml:space="preserve">[3] </w:t>
      </w:r>
      <w:r w:rsidRPr="00451E86">
        <w:rPr>
          <w:lang w:val="fr-BE"/>
        </w:rPr>
        <w:t xml:space="preserve">S. </w:t>
      </w:r>
      <w:proofErr w:type="spellStart"/>
      <w:r w:rsidRPr="00451E86">
        <w:rPr>
          <w:lang w:val="fr-BE"/>
        </w:rPr>
        <w:t>Vosniadou</w:t>
      </w:r>
      <w:proofErr w:type="spellEnd"/>
      <w:r w:rsidRPr="00451E86">
        <w:rPr>
          <w:lang w:val="fr-BE"/>
        </w:rPr>
        <w:t xml:space="preserve"> et al (2014) </w:t>
      </w:r>
      <w:proofErr w:type="spellStart"/>
      <w:r w:rsidRPr="00451E86">
        <w:rPr>
          <w:lang w:val="fr-BE"/>
        </w:rPr>
        <w:t>Sci</w:t>
      </w:r>
      <w:proofErr w:type="spellEnd"/>
      <w:r w:rsidRPr="00451E86">
        <w:rPr>
          <w:lang w:val="fr-BE"/>
        </w:rPr>
        <w:t xml:space="preserve">. </w:t>
      </w:r>
      <w:r w:rsidRPr="00451E86">
        <w:rPr>
          <w:lang w:val="en-US"/>
        </w:rPr>
        <w:t>Educ. 23 7</w:t>
      </w:r>
    </w:p>
    <w:p w:rsidR="00434B79" w:rsidRPr="00451E86" w:rsidRDefault="00434B79" w:rsidP="00434B79">
      <w:pPr>
        <w:jc w:val="both"/>
        <w:rPr>
          <w:lang w:val="en-US"/>
        </w:rPr>
      </w:pPr>
      <w:r w:rsidRPr="00451E86">
        <w:rPr>
          <w:lang w:val="en-US"/>
        </w:rPr>
        <w:t xml:space="preserve">[4] R. Alexander (2006) Towards dialogic teaching, </w:t>
      </w:r>
      <w:proofErr w:type="spellStart"/>
      <w:r w:rsidRPr="00451E86">
        <w:rPr>
          <w:lang w:val="en-US"/>
        </w:rPr>
        <w:t>Dialogos</w:t>
      </w:r>
      <w:proofErr w:type="spellEnd"/>
    </w:p>
    <w:p w:rsidR="00434B79" w:rsidRDefault="00434B79" w:rsidP="00434B79">
      <w:pPr>
        <w:jc w:val="both"/>
        <w:rPr>
          <w:lang w:val="en-US"/>
        </w:rPr>
      </w:pPr>
      <w:r w:rsidRPr="00451E86">
        <w:rPr>
          <w:lang w:val="en-US"/>
        </w:rPr>
        <w:t xml:space="preserve">[5] J. Van den </w:t>
      </w:r>
      <w:proofErr w:type="spellStart"/>
      <w:r w:rsidRPr="00451E86">
        <w:rPr>
          <w:lang w:val="en-US"/>
        </w:rPr>
        <w:t>Akker</w:t>
      </w:r>
      <w:proofErr w:type="spellEnd"/>
      <w:r w:rsidRPr="00451E86">
        <w:rPr>
          <w:lang w:val="en-US"/>
        </w:rPr>
        <w:t xml:space="preserve"> et al (2006) Educational design research, Routledge</w:t>
      </w:r>
    </w:p>
    <w:p w:rsidR="00434B79" w:rsidRDefault="00434B79" w:rsidP="00434B79">
      <w:pPr>
        <w:jc w:val="both"/>
        <w:rPr>
          <w:lang w:val="en-US"/>
        </w:rPr>
      </w:pPr>
      <w:r>
        <w:rPr>
          <w:lang w:val="en-US"/>
        </w:rPr>
        <w:t xml:space="preserve">[6] R. Hake (1992) Phys. Teach. 30 </w:t>
      </w:r>
    </w:p>
    <w:p w:rsidR="00434B79" w:rsidRPr="00451E86" w:rsidRDefault="00434B79" w:rsidP="00434B79">
      <w:pPr>
        <w:jc w:val="both"/>
        <w:rPr>
          <w:lang w:val="en-US"/>
        </w:rPr>
      </w:pPr>
      <w:r>
        <w:rPr>
          <w:lang w:val="en-US"/>
        </w:rPr>
        <w:t xml:space="preserve">[7] C. </w:t>
      </w:r>
      <w:proofErr w:type="spellStart"/>
      <w:r>
        <w:rPr>
          <w:lang w:val="en-US"/>
        </w:rPr>
        <w:t>Wenning</w:t>
      </w:r>
      <w:proofErr w:type="spellEnd"/>
      <w:r>
        <w:rPr>
          <w:lang w:val="en-US"/>
        </w:rPr>
        <w:t xml:space="preserve"> (2006) J. Phys. Teach. Educ. Online 4 1</w:t>
      </w:r>
    </w:p>
    <w:p w:rsidR="00434B79" w:rsidRDefault="00434B79" w:rsidP="00434B79">
      <w:pPr>
        <w:jc w:val="both"/>
        <w:rPr>
          <w:lang w:val="en-US"/>
        </w:rPr>
      </w:pPr>
      <w:r>
        <w:rPr>
          <w:lang w:val="en-US"/>
        </w:rPr>
        <w:t xml:space="preserve">[8] P. Heron (2008) </w:t>
      </w:r>
      <w:proofErr w:type="spellStart"/>
      <w:r>
        <w:rPr>
          <w:lang w:val="en-US"/>
        </w:rPr>
        <w:t>Girep</w:t>
      </w:r>
      <w:proofErr w:type="spellEnd"/>
      <w:r>
        <w:rPr>
          <w:lang w:val="en-US"/>
        </w:rPr>
        <w:t xml:space="preserve"> proceedings</w:t>
      </w:r>
    </w:p>
    <w:p w:rsidR="009A68DB" w:rsidRPr="00434B79" w:rsidRDefault="009A68DB">
      <w:pPr>
        <w:rPr>
          <w:lang w:val="en-US"/>
        </w:rPr>
      </w:pPr>
    </w:p>
    <w:sectPr w:rsidR="009A68DB" w:rsidRPr="00434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E2"/>
    <w:rsid w:val="00434B79"/>
    <w:rsid w:val="009A68DB"/>
    <w:rsid w:val="00A521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D3EF"/>
  <w15:chartTrackingRefBased/>
  <w15:docId w15:val="{187730E5-5EE8-4826-A89F-8C48D56F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79"/>
    <w:pPr>
      <w:spacing w:after="120"/>
    </w:pPr>
    <w:rPr>
      <w:rFonts w:ascii="Times New Roman" w:hAnsi="Times New Roman"/>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6points">
    <w:name w:val="TITLE 16 points"/>
    <w:basedOn w:val="Normal"/>
    <w:link w:val="TITLE16pointsChar"/>
    <w:qFormat/>
    <w:rsid w:val="00434B79"/>
    <w:pPr>
      <w:jc w:val="center"/>
    </w:pPr>
    <w:rPr>
      <w:rFonts w:cs="Times New Roman"/>
      <w:b/>
      <w:caps/>
      <w:sz w:val="32"/>
      <w:szCs w:val="32"/>
      <w:lang w:val="en-US"/>
    </w:rPr>
  </w:style>
  <w:style w:type="character" w:customStyle="1" w:styleId="TITLE16pointsChar">
    <w:name w:val="TITLE 16 points Char"/>
    <w:basedOn w:val="DefaultParagraphFont"/>
    <w:link w:val="TITLE16points"/>
    <w:rsid w:val="00434B79"/>
    <w:rPr>
      <w:rFonts w:ascii="Times New Roman" w:hAnsi="Times New Roman" w:cs="Times New Roman"/>
      <w:b/>
      <w:caps/>
      <w:sz w:val="32"/>
      <w:szCs w:val="32"/>
      <w:lang w:val="en-US"/>
    </w:rPr>
  </w:style>
  <w:style w:type="paragraph" w:styleId="BodyText">
    <w:name w:val="Body Text"/>
    <w:basedOn w:val="Normal"/>
    <w:link w:val="BodyTextChar"/>
    <w:rsid w:val="00434B79"/>
    <w:pPr>
      <w:spacing w:after="0"/>
      <w:jc w:val="center"/>
    </w:pPr>
    <w:rPr>
      <w:rFonts w:eastAsia="Times New Roman" w:cs="Times New Roman"/>
      <w:szCs w:val="20"/>
      <w:lang w:val="en-GB"/>
    </w:rPr>
  </w:style>
  <w:style w:type="character" w:customStyle="1" w:styleId="BodyTextChar">
    <w:name w:val="Body Text Char"/>
    <w:basedOn w:val="DefaultParagraphFont"/>
    <w:link w:val="BodyText"/>
    <w:rsid w:val="00434B79"/>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1555</Characters>
  <Application>Microsoft Office Word</Application>
  <DocSecurity>0</DocSecurity>
  <Lines>12</Lines>
  <Paragraphs>3</Paragraphs>
  <ScaleCrop>false</ScaleCrop>
  <Company>Odisee</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Sermeus</dc:creator>
  <cp:keywords/>
  <dc:description/>
  <cp:lastModifiedBy>Jan Sermeus</cp:lastModifiedBy>
  <cp:revision>2</cp:revision>
  <dcterms:created xsi:type="dcterms:W3CDTF">2017-05-15T07:47:00Z</dcterms:created>
  <dcterms:modified xsi:type="dcterms:W3CDTF">2017-05-15T07:49:00Z</dcterms:modified>
</cp:coreProperties>
</file>